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wdp" ContentType="image/vnd.ms-photo"/>
  <Default Extension="jp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861669" w14:textId="67D71269" w:rsidR="00F92BA7" w:rsidRPr="00B743BE" w:rsidRDefault="0089341F" w:rsidP="00B743BE">
      <w:pPr>
        <w:jc w:val="center"/>
        <w:rPr>
          <w:b/>
        </w:rPr>
      </w:pPr>
      <w:r>
        <w:rPr>
          <w:b/>
        </w:rPr>
        <w:t>Political Correctness at</w:t>
      </w:r>
      <w:r w:rsidR="00DD449C" w:rsidRPr="00B743BE">
        <w:rPr>
          <w:b/>
        </w:rPr>
        <w:t xml:space="preserve"> Santa María </w:t>
      </w:r>
      <w:r w:rsidR="003676D8">
        <w:rPr>
          <w:b/>
        </w:rPr>
        <w:t xml:space="preserve">de </w:t>
      </w:r>
      <w:r w:rsidR="00DD449C" w:rsidRPr="00B743BE">
        <w:rPr>
          <w:b/>
        </w:rPr>
        <w:t>Valdediós, Villaviciosa, Asturias</w:t>
      </w:r>
    </w:p>
    <w:p w14:paraId="4C16A97D" w14:textId="77777777" w:rsidR="00DD449C" w:rsidRDefault="00DD449C"/>
    <w:p w14:paraId="7AE6043C" w14:textId="77777777" w:rsidR="00DF1740" w:rsidRDefault="00DF1740"/>
    <w:p w14:paraId="739D76D1" w14:textId="1F9B6DCA" w:rsidR="00DF1740" w:rsidRDefault="00DF1740" w:rsidP="00DF1740">
      <w:pPr>
        <w:jc w:val="center"/>
      </w:pPr>
      <w:r>
        <w:rPr>
          <w:noProof/>
        </w:rPr>
        <w:drawing>
          <wp:inline distT="0" distB="0" distL="0" distR="0" wp14:anchorId="525FBD37" wp14:editId="4AF6FD30">
            <wp:extent cx="3543298" cy="4724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4255" cy="4725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F9AB4" w14:textId="17C28467" w:rsidR="00DF1740" w:rsidRPr="00DF1740" w:rsidRDefault="00DF1740" w:rsidP="00CB3D33">
      <w:pPr>
        <w:ind w:left="1530" w:right="1530"/>
        <w:rPr>
          <w:sz w:val="20"/>
          <w:szCs w:val="20"/>
        </w:rPr>
      </w:pPr>
      <w:r>
        <w:rPr>
          <w:sz w:val="20"/>
          <w:szCs w:val="20"/>
        </w:rPr>
        <w:t xml:space="preserve">Statue of </w:t>
      </w:r>
      <w:r w:rsidR="00775BA6">
        <w:rPr>
          <w:sz w:val="20"/>
          <w:szCs w:val="20"/>
        </w:rPr>
        <w:t>Don Francisco Diego Ve</w:t>
      </w:r>
      <w:r w:rsidR="00433408">
        <w:rPr>
          <w:sz w:val="20"/>
          <w:szCs w:val="20"/>
        </w:rPr>
        <w:t>lázquez</w:t>
      </w:r>
      <w:r w:rsidR="0089341F">
        <w:rPr>
          <w:sz w:val="20"/>
          <w:szCs w:val="20"/>
        </w:rPr>
        <w:t>,</w:t>
      </w:r>
      <w:r w:rsidR="00433408">
        <w:rPr>
          <w:sz w:val="20"/>
          <w:szCs w:val="20"/>
        </w:rPr>
        <w:t xml:space="preserve"> </w:t>
      </w:r>
      <w:r w:rsidR="0089341F">
        <w:rPr>
          <w:sz w:val="20"/>
          <w:szCs w:val="20"/>
        </w:rPr>
        <w:t>1763 – 1767</w:t>
      </w:r>
      <w:proofErr w:type="gramStart"/>
      <w:r w:rsidR="0089341F">
        <w:rPr>
          <w:sz w:val="20"/>
          <w:szCs w:val="20"/>
        </w:rPr>
        <w:t xml:space="preserve">,  </w:t>
      </w:r>
      <w:r w:rsidR="00226D2F">
        <w:rPr>
          <w:sz w:val="20"/>
          <w:szCs w:val="20"/>
        </w:rPr>
        <w:t>made</w:t>
      </w:r>
      <w:proofErr w:type="gramEnd"/>
      <w:r w:rsidR="00E52230">
        <w:rPr>
          <w:sz w:val="20"/>
          <w:szCs w:val="20"/>
        </w:rPr>
        <w:t xml:space="preserve"> by Francisco de Nava, </w:t>
      </w:r>
      <w:r w:rsidR="00433408">
        <w:rPr>
          <w:sz w:val="20"/>
          <w:szCs w:val="20"/>
        </w:rPr>
        <w:t>now in</w:t>
      </w:r>
      <w:r>
        <w:rPr>
          <w:sz w:val="20"/>
          <w:szCs w:val="20"/>
        </w:rPr>
        <w:t xml:space="preserve"> a side chamber </w:t>
      </w:r>
      <w:r w:rsidR="0089341F">
        <w:rPr>
          <w:sz w:val="20"/>
          <w:szCs w:val="20"/>
        </w:rPr>
        <w:t>of</w:t>
      </w:r>
      <w:r>
        <w:rPr>
          <w:sz w:val="20"/>
          <w:szCs w:val="20"/>
        </w:rPr>
        <w:t xml:space="preserve"> the cloisters of Santa María de Valdediós</w:t>
      </w:r>
    </w:p>
    <w:p w14:paraId="7AE43392" w14:textId="77777777" w:rsidR="00DF1740" w:rsidRDefault="00DF1740" w:rsidP="00B743BE">
      <w:pPr>
        <w:ind w:firstLine="720"/>
      </w:pPr>
    </w:p>
    <w:p w14:paraId="1B78B63E" w14:textId="6DA72307" w:rsidR="00DF1740" w:rsidRDefault="00DD449C" w:rsidP="00152EF0">
      <w:pPr>
        <w:spacing w:line="360" w:lineRule="auto"/>
        <w:ind w:firstLine="720"/>
      </w:pPr>
      <w:r>
        <w:t xml:space="preserve">The </w:t>
      </w:r>
      <w:r w:rsidR="00DF1740">
        <w:t>monastery complex of Santa</w:t>
      </w:r>
      <w:r>
        <w:t xml:space="preserve"> M</w:t>
      </w:r>
      <w:r w:rsidR="0089341F">
        <w:t>aría de</w:t>
      </w:r>
      <w:r w:rsidR="00200439">
        <w:t xml:space="preserve"> Valdediós is </w:t>
      </w:r>
      <w:r w:rsidR="00DF1740">
        <w:t>a delightful place to visit</w:t>
      </w:r>
      <w:r>
        <w:t>.</w:t>
      </w:r>
      <w:r w:rsidR="008D3590">
        <w:t xml:space="preserve">  Rich in ecclesiastical history and art</w:t>
      </w:r>
      <w:r w:rsidR="00C16213">
        <w:t xml:space="preserve"> spanning more than a millennium</w:t>
      </w:r>
      <w:r w:rsidR="008D3590">
        <w:t>, Santa María de Va</w:t>
      </w:r>
      <w:r w:rsidR="00C16213">
        <w:t xml:space="preserve">ldediós also bears witness to </w:t>
      </w:r>
      <w:r w:rsidR="008D3590">
        <w:t xml:space="preserve">more recent </w:t>
      </w:r>
      <w:r w:rsidR="00C16213">
        <w:t>changes in political sensibilities</w:t>
      </w:r>
      <w:r w:rsidR="00E52230">
        <w:t xml:space="preserve"> in Spain</w:t>
      </w:r>
      <w:r w:rsidR="00C16213">
        <w:t>.</w:t>
      </w:r>
    </w:p>
    <w:p w14:paraId="54728F90" w14:textId="40AE5BD4" w:rsidR="0075755D" w:rsidRDefault="00DD449C" w:rsidP="009A63B9">
      <w:pPr>
        <w:spacing w:line="360" w:lineRule="auto"/>
        <w:ind w:firstLine="720"/>
      </w:pPr>
      <w:r>
        <w:t xml:space="preserve">  </w:t>
      </w:r>
      <w:r w:rsidR="00025577">
        <w:t xml:space="preserve">Located in the </w:t>
      </w:r>
      <w:r w:rsidR="00DF1740">
        <w:t xml:space="preserve">verdant </w:t>
      </w:r>
      <w:proofErr w:type="spellStart"/>
      <w:r w:rsidR="003D535A">
        <w:t>Puelles</w:t>
      </w:r>
      <w:proofErr w:type="spellEnd"/>
      <w:r w:rsidR="00025577">
        <w:t xml:space="preserve"> valley some eight kilometers</w:t>
      </w:r>
      <w:r w:rsidR="00DF1740">
        <w:t xml:space="preserve"> to the south of the Asturian city of Villaviciosa</w:t>
      </w:r>
      <w:r w:rsidR="00E52230">
        <w:t xml:space="preserve">, </w:t>
      </w:r>
      <w:r w:rsidR="00152EF0">
        <w:t>the</w:t>
      </w:r>
      <w:r w:rsidR="005B63CD">
        <w:t xml:space="preserve"> </w:t>
      </w:r>
      <w:r w:rsidR="00E52230">
        <w:t xml:space="preserve">monastery complex at </w:t>
      </w:r>
      <w:r w:rsidR="00152EF0">
        <w:t>Valdediós</w:t>
      </w:r>
      <w:r w:rsidR="00C16213">
        <w:t xml:space="preserve"> (“Valley of God”)</w:t>
      </w:r>
      <w:r w:rsidR="00152EF0">
        <w:t xml:space="preserve"> </w:t>
      </w:r>
      <w:r w:rsidR="00E52230">
        <w:t>includes the</w:t>
      </w:r>
      <w:r w:rsidR="005B63CD">
        <w:t xml:space="preserve"> </w:t>
      </w:r>
      <w:r w:rsidR="008D3590">
        <w:t>9</w:t>
      </w:r>
      <w:r w:rsidR="008D3590" w:rsidRPr="008D3590">
        <w:rPr>
          <w:vertAlign w:val="superscript"/>
        </w:rPr>
        <w:t>th</w:t>
      </w:r>
      <w:r w:rsidR="008D3590">
        <w:t>-century church of San Salvador</w:t>
      </w:r>
      <w:r w:rsidR="00E52230">
        <w:t>, the 13</w:t>
      </w:r>
      <w:r w:rsidR="00E52230" w:rsidRPr="00E52230">
        <w:rPr>
          <w:vertAlign w:val="superscript"/>
        </w:rPr>
        <w:t>th</w:t>
      </w:r>
      <w:r w:rsidR="00E52230">
        <w:t>-c</w:t>
      </w:r>
      <w:r w:rsidR="008E4CFB">
        <w:t>entury church of Santa María with its attached</w:t>
      </w:r>
      <w:r w:rsidR="0075755D">
        <w:t xml:space="preserve"> 16</w:t>
      </w:r>
      <w:r w:rsidR="0075755D" w:rsidRPr="0075755D">
        <w:rPr>
          <w:vertAlign w:val="superscript"/>
        </w:rPr>
        <w:t>th</w:t>
      </w:r>
      <w:r w:rsidR="0075755D">
        <w:t>- to 18</w:t>
      </w:r>
      <w:r w:rsidR="0075755D" w:rsidRPr="0075755D">
        <w:rPr>
          <w:vertAlign w:val="superscript"/>
        </w:rPr>
        <w:t>th</w:t>
      </w:r>
      <w:r w:rsidR="0075755D">
        <w:t>-century cloister</w:t>
      </w:r>
      <w:r w:rsidR="00277C95">
        <w:t>, and a number of out-</w:t>
      </w:r>
      <w:r w:rsidR="0075755D">
        <w:t xml:space="preserve">buildings, including a hostel for pilgrims </w:t>
      </w:r>
      <w:r w:rsidR="00BD1749">
        <w:t>traversing</w:t>
      </w:r>
      <w:r w:rsidR="0075755D">
        <w:t xml:space="preserve"> the coastal b</w:t>
      </w:r>
      <w:r w:rsidR="00F754DB">
        <w:t>ranch of the Camino de Santiago.</w:t>
      </w:r>
    </w:p>
    <w:p w14:paraId="784F1B11" w14:textId="77777777" w:rsidR="0075755D" w:rsidRDefault="0075755D" w:rsidP="0075755D">
      <w:pPr>
        <w:jc w:val="center"/>
      </w:pPr>
      <w:r>
        <w:rPr>
          <w:noProof/>
        </w:rPr>
        <w:lastRenderedPageBreak/>
        <w:drawing>
          <wp:inline distT="0" distB="0" distL="0" distR="0" wp14:anchorId="41CADC05" wp14:editId="44D35E1F">
            <wp:extent cx="3403600" cy="24156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San Salvador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97" t="10908" r="14040" b="21182"/>
                    <a:stretch/>
                  </pic:blipFill>
                  <pic:spPr bwMode="auto">
                    <a:xfrm>
                      <a:off x="0" y="0"/>
                      <a:ext cx="3405255" cy="2416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C0DCBE" w14:textId="42ABFC17" w:rsidR="00C16213" w:rsidRDefault="0075755D" w:rsidP="004A2BF0">
      <w:pPr>
        <w:jc w:val="center"/>
        <w:rPr>
          <w:sz w:val="20"/>
          <w:szCs w:val="20"/>
        </w:rPr>
      </w:pPr>
      <w:r>
        <w:rPr>
          <w:sz w:val="20"/>
          <w:szCs w:val="20"/>
        </w:rPr>
        <w:t>San Salvador de Valdediós from the south.</w:t>
      </w:r>
    </w:p>
    <w:p w14:paraId="5AF2D831" w14:textId="77777777" w:rsidR="004A2BF0" w:rsidRDefault="004A2BF0" w:rsidP="004A2BF0">
      <w:pPr>
        <w:jc w:val="center"/>
        <w:rPr>
          <w:sz w:val="20"/>
          <w:szCs w:val="20"/>
        </w:rPr>
      </w:pPr>
    </w:p>
    <w:p w14:paraId="3AC05162" w14:textId="116EF3EF" w:rsidR="007323BC" w:rsidRPr="004A2BF0" w:rsidRDefault="002A499C" w:rsidP="004A2BF0">
      <w:pPr>
        <w:spacing w:line="360" w:lineRule="auto"/>
        <w:ind w:firstLine="720"/>
        <w:rPr>
          <w:sz w:val="20"/>
          <w:szCs w:val="20"/>
        </w:rPr>
      </w:pPr>
      <w:r>
        <w:t>T</w:t>
      </w:r>
      <w:r w:rsidR="00804432">
        <w:t>he small,</w:t>
      </w:r>
      <w:r w:rsidR="00226D2F">
        <w:t xml:space="preserve"> three-aisled basilica of </w:t>
      </w:r>
      <w:r w:rsidR="00BD1749">
        <w:t>San Salvador—</w:t>
      </w:r>
      <w:r w:rsidR="00C41FAC">
        <w:t xml:space="preserve">a UNESCO World Heritage site—is one of the most important </w:t>
      </w:r>
      <w:r>
        <w:t xml:space="preserve">pre-Romanesque </w:t>
      </w:r>
      <w:r w:rsidR="009C094A">
        <w:t xml:space="preserve">structures in northern Spain.  It is unique </w:t>
      </w:r>
      <w:r>
        <w:t xml:space="preserve">among Medieval </w:t>
      </w:r>
      <w:r w:rsidR="00F754DB">
        <w:t xml:space="preserve">Spanish </w:t>
      </w:r>
      <w:r>
        <w:t xml:space="preserve">churches </w:t>
      </w:r>
      <w:r w:rsidR="009C094A">
        <w:t xml:space="preserve">in having </w:t>
      </w:r>
      <w:r>
        <w:t xml:space="preserve">a </w:t>
      </w:r>
      <w:r w:rsidR="00D03482">
        <w:t>consecration</w:t>
      </w:r>
      <w:r>
        <w:t xml:space="preserve"> inscription; </w:t>
      </w:r>
      <w:r w:rsidR="004A2BF0">
        <w:t xml:space="preserve">dating to the year 893 (during the reign of Alfonso III), </w:t>
      </w:r>
      <w:r>
        <w:t>this inscription</w:t>
      </w:r>
      <w:r w:rsidR="004A2BF0">
        <w:t xml:space="preserve"> is </w:t>
      </w:r>
      <w:r w:rsidR="00F754DB">
        <w:t xml:space="preserve">located in a porch </w:t>
      </w:r>
      <w:r w:rsidR="004A2BF0">
        <w:t>annexed</w:t>
      </w:r>
      <w:r w:rsidR="00F754DB">
        <w:t xml:space="preserve"> to th</w:t>
      </w:r>
      <w:r w:rsidR="004A2BF0">
        <w:t xml:space="preserve">e southern flank of the church </w:t>
      </w:r>
      <w:r w:rsidR="009C094A">
        <w:t xml:space="preserve">and </w:t>
      </w:r>
      <w:r w:rsidR="004A2BF0">
        <w:t xml:space="preserve">records the names of </w:t>
      </w:r>
      <w:r w:rsidR="00D03482">
        <w:t>the seven</w:t>
      </w:r>
      <w:r w:rsidR="009C094A">
        <w:t xml:space="preserve"> bishops </w:t>
      </w:r>
      <w:r w:rsidR="00D03482">
        <w:t xml:space="preserve">who attended the consecration, including </w:t>
      </w:r>
      <w:r w:rsidR="0089341F">
        <w:t>three</w:t>
      </w:r>
      <w:r w:rsidR="00D03482">
        <w:t xml:space="preserve"> f</w:t>
      </w:r>
      <w:r w:rsidR="009C094A">
        <w:t>rom as far away as Santiago de</w:t>
      </w:r>
      <w:r w:rsidR="002A723E">
        <w:t xml:space="preserve"> Compostela, Lugo, and Zaragoza</w:t>
      </w:r>
      <w:r w:rsidR="00D03482">
        <w:t xml:space="preserve">.  </w:t>
      </w:r>
      <w:r w:rsidR="00804432">
        <w:t xml:space="preserve">The </w:t>
      </w:r>
      <w:r w:rsidR="00D11E97">
        <w:t xml:space="preserve">well-preserved </w:t>
      </w:r>
      <w:r w:rsidR="009C094A">
        <w:t>San Salvador</w:t>
      </w:r>
      <w:r w:rsidR="00D00DB2">
        <w:t xml:space="preserve"> church</w:t>
      </w:r>
      <w:r w:rsidR="00F754DB">
        <w:t xml:space="preserve"> itself</w:t>
      </w:r>
      <w:r w:rsidR="00D00DB2">
        <w:t>, which was probably</w:t>
      </w:r>
      <w:r w:rsidR="00B03A4F">
        <w:t xml:space="preserve"> </w:t>
      </w:r>
      <w:r w:rsidR="00D00DB2">
        <w:t xml:space="preserve">constructed around 875, is notable for its </w:t>
      </w:r>
      <w:r w:rsidR="00F754DB">
        <w:t xml:space="preserve">architectural and painted decoration that attests to the </w:t>
      </w:r>
      <w:r w:rsidR="004A2BF0">
        <w:t>development</w:t>
      </w:r>
      <w:r w:rsidR="00F754DB">
        <w:t xml:space="preserve"> of an indigenous Asturian </w:t>
      </w:r>
      <w:r w:rsidR="00D03482">
        <w:t xml:space="preserve">artistic </w:t>
      </w:r>
      <w:r w:rsidR="00F754DB">
        <w:t>style</w:t>
      </w:r>
      <w:r w:rsidR="004A2BF0">
        <w:t xml:space="preserve"> which arose </w:t>
      </w:r>
      <w:r w:rsidR="0089341F">
        <w:t>under</w:t>
      </w:r>
      <w:r w:rsidR="004A2BF0">
        <w:t xml:space="preserve"> Carolingian, Byzantine, and Moorish influences.</w:t>
      </w:r>
    </w:p>
    <w:p w14:paraId="193FEB0B" w14:textId="4F6B3622" w:rsidR="005B63CD" w:rsidRDefault="007323BC" w:rsidP="00845C2F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54139831" wp14:editId="0D066CAF">
            <wp:extent cx="1714177" cy="25908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 Salvadore 6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1" r="14956" b="15648"/>
                    <a:stretch/>
                  </pic:blipFill>
                  <pic:spPr bwMode="auto">
                    <a:xfrm>
                      <a:off x="0" y="0"/>
                      <a:ext cx="1715923" cy="2593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0679C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</w:t>
      </w:r>
      <w:r w:rsidR="004A2BF0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</w:t>
      </w:r>
      <w:r w:rsidR="00282520">
        <w:rPr>
          <w:noProof/>
          <w:sz w:val="20"/>
          <w:szCs w:val="20"/>
        </w:rPr>
        <w:drawing>
          <wp:inline distT="0" distB="0" distL="0" distR="0" wp14:anchorId="5C7D2FBE" wp14:editId="50C5AAA3">
            <wp:extent cx="1833142" cy="2640089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 Salvadore 3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20"/>
                    <a:stretch/>
                  </pic:blipFill>
                  <pic:spPr bwMode="auto">
                    <a:xfrm>
                      <a:off x="0" y="0"/>
                      <a:ext cx="1834110" cy="2641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0679C">
        <w:rPr>
          <w:sz w:val="20"/>
          <w:szCs w:val="20"/>
        </w:rPr>
        <w:t xml:space="preserve">      </w:t>
      </w:r>
      <w:r w:rsidR="004A2BF0">
        <w:rPr>
          <w:sz w:val="20"/>
          <w:szCs w:val="20"/>
        </w:rPr>
        <w:t xml:space="preserve">  </w:t>
      </w:r>
      <w:r w:rsidR="0030679C">
        <w:rPr>
          <w:sz w:val="20"/>
          <w:szCs w:val="20"/>
        </w:rPr>
        <w:t xml:space="preserve"> </w:t>
      </w:r>
      <w:r w:rsidR="0030679C">
        <w:rPr>
          <w:noProof/>
          <w:sz w:val="20"/>
          <w:szCs w:val="20"/>
        </w:rPr>
        <w:drawing>
          <wp:inline distT="0" distB="0" distL="0" distR="0" wp14:anchorId="74D2F045" wp14:editId="44F4D5B6">
            <wp:extent cx="1223433" cy="2633469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 Salvador 12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4" r="22433"/>
                    <a:stretch/>
                  </pic:blipFill>
                  <pic:spPr bwMode="auto">
                    <a:xfrm>
                      <a:off x="0" y="0"/>
                      <a:ext cx="1224166" cy="2635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40F7D" w14:textId="63534141" w:rsidR="009C094A" w:rsidRPr="004A2BF0" w:rsidRDefault="004A2BF0" w:rsidP="004A2BF0">
      <w:pPr>
        <w:ind w:right="-27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30679C">
        <w:rPr>
          <w:sz w:val="20"/>
          <w:szCs w:val="20"/>
        </w:rPr>
        <w:t>San Salvador, west façade</w:t>
      </w:r>
      <w:r>
        <w:rPr>
          <w:sz w:val="20"/>
          <w:szCs w:val="20"/>
        </w:rPr>
        <w:t xml:space="preserve"> </w:t>
      </w:r>
      <w:r w:rsidR="0030679C">
        <w:rPr>
          <w:sz w:val="20"/>
          <w:szCs w:val="20"/>
        </w:rPr>
        <w:tab/>
        <w:t xml:space="preserve">          </w:t>
      </w:r>
      <w:r w:rsidR="009A63B9">
        <w:rPr>
          <w:sz w:val="20"/>
          <w:szCs w:val="20"/>
        </w:rPr>
        <w:t>San Salvador, central apse</w:t>
      </w:r>
      <w:r w:rsidR="0030679C">
        <w:rPr>
          <w:sz w:val="20"/>
          <w:szCs w:val="20"/>
        </w:rPr>
        <w:tab/>
      </w:r>
      <w:r w:rsidR="0030679C">
        <w:rPr>
          <w:sz w:val="20"/>
          <w:szCs w:val="20"/>
        </w:rPr>
        <w:tab/>
      </w:r>
      <w:r>
        <w:rPr>
          <w:sz w:val="20"/>
          <w:szCs w:val="20"/>
        </w:rPr>
        <w:t xml:space="preserve"> </w:t>
      </w:r>
      <w:r w:rsidR="0030679C">
        <w:rPr>
          <w:sz w:val="20"/>
          <w:szCs w:val="20"/>
        </w:rPr>
        <w:t xml:space="preserve">San Salvador, </w:t>
      </w:r>
      <w:r w:rsidR="00EF3245">
        <w:rPr>
          <w:sz w:val="20"/>
          <w:szCs w:val="20"/>
        </w:rPr>
        <w:t>west façade</w:t>
      </w:r>
    </w:p>
    <w:p w14:paraId="4550BB9D" w14:textId="182D0358" w:rsidR="00B03A4F" w:rsidRDefault="00F3066B" w:rsidP="0038752A">
      <w:pPr>
        <w:jc w:val="center"/>
      </w:pPr>
      <w:r>
        <w:rPr>
          <w:noProof/>
          <w:sz w:val="20"/>
          <w:szCs w:val="20"/>
        </w:rPr>
        <w:drawing>
          <wp:inline distT="0" distB="0" distL="0" distR="0" wp14:anchorId="30E83F20" wp14:editId="58CA8A09">
            <wp:extent cx="2658533" cy="1993900"/>
            <wp:effectExtent l="0" t="0" r="889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 Salvadore 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9044" cy="1994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 w:rsidR="00B03A4F">
        <w:rPr>
          <w:noProof/>
          <w:sz w:val="20"/>
          <w:szCs w:val="20"/>
        </w:rPr>
        <w:drawing>
          <wp:inline distT="0" distB="0" distL="0" distR="0" wp14:anchorId="66AFF1B8" wp14:editId="06D91F27">
            <wp:extent cx="2136352" cy="201702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 Salvadore 2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38" r="6622" b="26240"/>
                    <a:stretch/>
                  </pic:blipFill>
                  <pic:spPr bwMode="auto">
                    <a:xfrm>
                      <a:off x="0" y="0"/>
                      <a:ext cx="2137198" cy="2017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5D27F481" w14:textId="60060DFB" w:rsidR="00B03A4F" w:rsidRDefault="004A2BF0" w:rsidP="00DD449C">
      <w:pPr>
        <w:rPr>
          <w:sz w:val="20"/>
          <w:szCs w:val="20"/>
        </w:rPr>
      </w:pPr>
      <w:r>
        <w:t xml:space="preserve">       </w:t>
      </w:r>
      <w:r w:rsidR="00F3066B">
        <w:rPr>
          <w:sz w:val="20"/>
          <w:szCs w:val="20"/>
        </w:rPr>
        <w:t>San Salvador, central apse</w:t>
      </w:r>
      <w:r w:rsidR="00F3066B">
        <w:rPr>
          <w:sz w:val="20"/>
          <w:szCs w:val="20"/>
        </w:rPr>
        <w:tab/>
      </w:r>
      <w:r w:rsidR="00F3066B">
        <w:rPr>
          <w:sz w:val="20"/>
          <w:szCs w:val="20"/>
        </w:rPr>
        <w:tab/>
      </w:r>
      <w:r w:rsidR="00F3066B">
        <w:rPr>
          <w:sz w:val="20"/>
          <w:szCs w:val="20"/>
        </w:rPr>
        <w:tab/>
      </w:r>
      <w:r>
        <w:rPr>
          <w:sz w:val="20"/>
          <w:szCs w:val="20"/>
        </w:rPr>
        <w:t xml:space="preserve">            </w:t>
      </w:r>
      <w:r w:rsidR="00F3066B">
        <w:rPr>
          <w:sz w:val="20"/>
          <w:szCs w:val="20"/>
        </w:rPr>
        <w:t>San Salvador, north aisle</w:t>
      </w:r>
    </w:p>
    <w:p w14:paraId="05BC7C87" w14:textId="77777777" w:rsidR="0030679C" w:rsidRPr="00F3066B" w:rsidRDefault="0030679C" w:rsidP="00DD449C">
      <w:pPr>
        <w:rPr>
          <w:sz w:val="20"/>
          <w:szCs w:val="20"/>
        </w:rPr>
      </w:pPr>
    </w:p>
    <w:p w14:paraId="60DBDCF8" w14:textId="49256D58" w:rsidR="00B03A4F" w:rsidRDefault="009922B4" w:rsidP="009922B4">
      <w:pPr>
        <w:spacing w:line="360" w:lineRule="auto"/>
      </w:pPr>
      <w:r>
        <w:tab/>
      </w:r>
    </w:p>
    <w:p w14:paraId="58DBC1F5" w14:textId="77777777" w:rsidR="00B03A4F" w:rsidRDefault="00B03A4F" w:rsidP="00DD449C"/>
    <w:p w14:paraId="01ACCC58" w14:textId="48E4E10C" w:rsidR="00B03A4F" w:rsidRDefault="00D03482" w:rsidP="004A2BF0">
      <w:pPr>
        <w:jc w:val="center"/>
      </w:pPr>
      <w:r w:rsidRPr="00B743BE">
        <w:rPr>
          <w:noProof/>
        </w:rPr>
        <w:drawing>
          <wp:inline distT="0" distB="0" distL="0" distR="0" wp14:anchorId="0F9A6A8B" wp14:editId="17D3EA5B">
            <wp:extent cx="4490135" cy="2611967"/>
            <wp:effectExtent l="0" t="0" r="5715" b="444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67"/>
                    <a:stretch/>
                  </pic:blipFill>
                  <pic:spPr bwMode="auto">
                    <a:xfrm>
                      <a:off x="0" y="0"/>
                      <a:ext cx="4492450" cy="261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F0B75C" w14:textId="77777777" w:rsidR="004A2BF0" w:rsidRPr="009C094A" w:rsidRDefault="004A2BF0" w:rsidP="004A2BF0">
      <w:pPr>
        <w:jc w:val="center"/>
        <w:rPr>
          <w:sz w:val="20"/>
          <w:szCs w:val="20"/>
        </w:rPr>
      </w:pPr>
      <w:r>
        <w:rPr>
          <w:sz w:val="20"/>
          <w:szCs w:val="20"/>
        </w:rPr>
        <w:t>Santa María de Valdediós from the east</w:t>
      </w:r>
    </w:p>
    <w:p w14:paraId="4FB1BC5F" w14:textId="77777777" w:rsidR="0040239A" w:rsidRPr="0040239A" w:rsidRDefault="0040239A" w:rsidP="0040239A">
      <w:pPr>
        <w:jc w:val="center"/>
        <w:rPr>
          <w:sz w:val="20"/>
          <w:szCs w:val="20"/>
        </w:rPr>
      </w:pPr>
    </w:p>
    <w:p w14:paraId="72B22F89" w14:textId="7385A664" w:rsidR="006901CD" w:rsidRDefault="00F7527A" w:rsidP="0040239A">
      <w:pPr>
        <w:spacing w:line="360" w:lineRule="auto"/>
        <w:ind w:firstLine="720"/>
      </w:pPr>
      <w:r>
        <w:t xml:space="preserve">A few dozen meters to the south of San Salvador </w:t>
      </w:r>
      <w:proofErr w:type="gramStart"/>
      <w:r>
        <w:t>lies</w:t>
      </w:r>
      <w:proofErr w:type="gramEnd"/>
      <w:r>
        <w:t xml:space="preserve"> the sprawling Santa María monastery.  O</w:t>
      </w:r>
      <w:r w:rsidR="0020486A">
        <w:t xml:space="preserve">riginally </w:t>
      </w:r>
      <w:r w:rsidR="00674749">
        <w:t>establish</w:t>
      </w:r>
      <w:r w:rsidR="00747B20">
        <w:t>ed</w:t>
      </w:r>
      <w:r w:rsidR="0020486A">
        <w:t xml:space="preserve"> in 1200 by </w:t>
      </w:r>
      <w:r w:rsidR="006901CD">
        <w:t xml:space="preserve">French Cistercians </w:t>
      </w:r>
      <w:r w:rsidR="00CB3D33">
        <w:t>in the reign of</w:t>
      </w:r>
      <w:r w:rsidR="006901CD">
        <w:t xml:space="preserve"> Alfonso XI</w:t>
      </w:r>
      <w:r w:rsidR="00200439">
        <w:t xml:space="preserve">, </w:t>
      </w:r>
      <w:r>
        <w:t>an</w:t>
      </w:r>
      <w:r w:rsidR="00B65EA7">
        <w:t xml:space="preserve"> inscription carved over t</w:t>
      </w:r>
      <w:r w:rsidR="0020486A">
        <w:t xml:space="preserve">he </w:t>
      </w:r>
      <w:r w:rsidR="00977BEB">
        <w:t>northern</w:t>
      </w:r>
      <w:r>
        <w:t xml:space="preserve"> portal attests that </w:t>
      </w:r>
      <w:r w:rsidR="00B743BE">
        <w:t>construction on the church itself began in</w:t>
      </w:r>
      <w:r>
        <w:t xml:space="preserve"> 1218.</w:t>
      </w:r>
      <w:r w:rsidR="00636336">
        <w:t xml:space="preserve">  </w:t>
      </w:r>
      <w:r w:rsidR="00747B20">
        <w:t xml:space="preserve">Built immediately adjacent to the Rio Valdediós, </w:t>
      </w:r>
      <w:r w:rsidR="004F5C32">
        <w:t xml:space="preserve">over the centuries </w:t>
      </w:r>
      <w:r w:rsidR="00747B20">
        <w:t xml:space="preserve">the Santa María </w:t>
      </w:r>
      <w:r w:rsidR="004F5C32">
        <w:t xml:space="preserve">complex </w:t>
      </w:r>
      <w:r w:rsidR="00747B20">
        <w:t>has suffered from a number of deva</w:t>
      </w:r>
      <w:r w:rsidR="001E2154">
        <w:t xml:space="preserve">stating floods </w:t>
      </w:r>
      <w:r w:rsidR="00D71AB4">
        <w:t>that</w:t>
      </w:r>
      <w:r w:rsidR="004F5C32">
        <w:t xml:space="preserve"> inundated the church nave to a level of three meters and </w:t>
      </w:r>
      <w:r w:rsidR="00EB5236">
        <w:t>damaged</w:t>
      </w:r>
      <w:r w:rsidR="004F5C32">
        <w:t xml:space="preserve"> the cloisters to its </w:t>
      </w:r>
      <w:r w:rsidR="005B4DCA">
        <w:t>south</w:t>
      </w:r>
      <w:r w:rsidR="004F5C32">
        <w:t>; it is a miracle that the large basilica itself survived this flooding, although it did experience significant subsidence, especially along its north face.</w:t>
      </w:r>
    </w:p>
    <w:p w14:paraId="3D29E369" w14:textId="77777777" w:rsidR="006847FF" w:rsidRDefault="006847FF" w:rsidP="0040239A">
      <w:pPr>
        <w:spacing w:line="360" w:lineRule="auto"/>
        <w:ind w:firstLine="720"/>
      </w:pPr>
    </w:p>
    <w:p w14:paraId="4E09BD7F" w14:textId="694D47FB" w:rsidR="00DD449C" w:rsidRDefault="00506D5B" w:rsidP="00111874">
      <w:pPr>
        <w:spacing w:line="360" w:lineRule="auto"/>
        <w:ind w:firstLine="720"/>
      </w:pPr>
      <w:r>
        <w:t>In the 19</w:t>
      </w:r>
      <w:r w:rsidRPr="00506D5B">
        <w:rPr>
          <w:vertAlign w:val="superscript"/>
        </w:rPr>
        <w:t>th</w:t>
      </w:r>
      <w:r>
        <w:t xml:space="preserve"> century, following the French invasions</w:t>
      </w:r>
      <w:r w:rsidR="005B4DCA">
        <w:t xml:space="preserve"> of Spain</w:t>
      </w:r>
      <w:r>
        <w:t xml:space="preserve"> and the disentailment legislation </w:t>
      </w:r>
      <w:r w:rsidR="00B12DCB">
        <w:t xml:space="preserve">of </w:t>
      </w:r>
      <w:r>
        <w:t>1835</w:t>
      </w:r>
      <w:r w:rsidR="008E46E9">
        <w:t>, the Santa María complex</w:t>
      </w:r>
      <w:r w:rsidR="00B12DCB">
        <w:t xml:space="preserve"> fell into decline</w:t>
      </w:r>
      <w:r w:rsidR="008E46E9">
        <w:t xml:space="preserve"> and ceased to function as a monastery </w:t>
      </w:r>
      <w:r w:rsidR="00C65DCF">
        <w:t>after</w:t>
      </w:r>
      <w:r w:rsidR="008E46E9">
        <w:t xml:space="preserve"> the death of the last Cistercian monk in 1862.  Acquired by the Archbishopric of Oviedo, Santa Mar</w:t>
      </w:r>
      <w:r w:rsidR="003065C5">
        <w:t xml:space="preserve">ía then served as a seminary until 1954. </w:t>
      </w:r>
      <w:r w:rsidR="00111874">
        <w:t xml:space="preserve"> </w:t>
      </w:r>
      <w:r w:rsidR="0022666E">
        <w:t>In 1986,</w:t>
      </w:r>
      <w:r w:rsidR="00BA3751">
        <w:t xml:space="preserve"> the government of the </w:t>
      </w:r>
      <w:proofErr w:type="spellStart"/>
      <w:r w:rsidR="00BA3751">
        <w:t>Principado</w:t>
      </w:r>
      <w:proofErr w:type="spellEnd"/>
      <w:r w:rsidR="00BA3751">
        <w:t xml:space="preserve"> of Asturias and the Archbishopric began a major restoration of the complex, and </w:t>
      </w:r>
      <w:r w:rsidR="0004021C">
        <w:t xml:space="preserve">in 1992 </w:t>
      </w:r>
      <w:r w:rsidR="00111874">
        <w:t>the Cistercians attempted to reestablish a monastic order at Santa María.  By 200</w:t>
      </w:r>
      <w:r w:rsidR="00CB4EED">
        <w:t>9 this attempt was abandoned when</w:t>
      </w:r>
      <w:r w:rsidR="00111874">
        <w:t xml:space="preserve"> the remaining monks—the prior Jorge </w:t>
      </w:r>
      <w:proofErr w:type="spellStart"/>
      <w:r w:rsidR="00111874">
        <w:t>Gibert</w:t>
      </w:r>
      <w:proofErr w:type="spellEnd"/>
      <w:r w:rsidR="00111874">
        <w:t xml:space="preserve"> </w:t>
      </w:r>
      <w:proofErr w:type="spellStart"/>
      <w:r w:rsidR="00111874">
        <w:t>Tarruell</w:t>
      </w:r>
      <w:proofErr w:type="spellEnd"/>
      <w:r w:rsidR="00111874">
        <w:t xml:space="preserve"> and two others—were assigned elsewhere</w:t>
      </w:r>
      <w:r w:rsidR="00CB4EED">
        <w:t>,</w:t>
      </w:r>
      <w:r w:rsidR="00111874">
        <w:t xml:space="preserve"> and the Santa María complex reverted to the control of the Archbishopric of Oviedo.  </w:t>
      </w:r>
      <w:r w:rsidR="007A2841">
        <w:t>In 2016,</w:t>
      </w:r>
      <w:r w:rsidR="0022666E">
        <w:t xml:space="preserve"> </w:t>
      </w:r>
      <w:r w:rsidR="0020486A">
        <w:t>t</w:t>
      </w:r>
      <w:r w:rsidR="00DD449C">
        <w:t xml:space="preserve">he monastery </w:t>
      </w:r>
      <w:r w:rsidR="0020486A">
        <w:t>was placed</w:t>
      </w:r>
      <w:r w:rsidR="00DD449C">
        <w:t xml:space="preserve"> under the control of a newly created Carmelite order, Las Hermanas </w:t>
      </w:r>
      <w:proofErr w:type="spellStart"/>
      <w:r w:rsidR="00DD449C">
        <w:t>Carmelitas</w:t>
      </w:r>
      <w:proofErr w:type="spellEnd"/>
      <w:r w:rsidR="00DD449C">
        <w:t xml:space="preserve"> </w:t>
      </w:r>
      <w:proofErr w:type="spellStart"/>
      <w:r w:rsidR="00DD449C">
        <w:t>Sam</w:t>
      </w:r>
      <w:r w:rsidR="0020486A">
        <w:t>a</w:t>
      </w:r>
      <w:r w:rsidR="00DD449C">
        <w:t>ritanas</w:t>
      </w:r>
      <w:proofErr w:type="spellEnd"/>
      <w:r w:rsidR="00DD449C">
        <w:t xml:space="preserve"> del </w:t>
      </w:r>
      <w:proofErr w:type="spellStart"/>
      <w:r w:rsidR="00DD449C">
        <w:t>Corazón</w:t>
      </w:r>
      <w:proofErr w:type="spellEnd"/>
      <w:r w:rsidR="00DD449C">
        <w:t xml:space="preserve">, whose fifteen resident nuns and novices </w:t>
      </w:r>
      <w:r w:rsidR="00111874">
        <w:t>now oversee the Santa María complex and the pilgrim hostel.</w:t>
      </w:r>
    </w:p>
    <w:p w14:paraId="65873DBD" w14:textId="77777777" w:rsidR="008E2163" w:rsidRDefault="008E2163" w:rsidP="00111874">
      <w:pPr>
        <w:spacing w:line="360" w:lineRule="auto"/>
        <w:ind w:firstLine="720"/>
      </w:pPr>
    </w:p>
    <w:p w14:paraId="61638959" w14:textId="1E4F9639" w:rsidR="008E2163" w:rsidRPr="008E2163" w:rsidRDefault="008E2163" w:rsidP="00902732">
      <w:pPr>
        <w:rPr>
          <w:sz w:val="20"/>
          <w:szCs w:val="20"/>
        </w:rPr>
      </w:pPr>
      <w:r>
        <w:rPr>
          <w:noProof/>
        </w:rPr>
        <w:drawing>
          <wp:inline distT="0" distB="0" distL="0" distR="0" wp14:anchorId="7B9CE4DB" wp14:editId="1D646186">
            <wp:extent cx="2619225" cy="2078143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12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3"/>
                    <a:stretch/>
                  </pic:blipFill>
                  <pic:spPr bwMode="auto">
                    <a:xfrm>
                      <a:off x="0" y="0"/>
                      <a:ext cx="2620957" cy="2079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</w:t>
      </w:r>
      <w:r w:rsidR="00902732">
        <w:t xml:space="preserve">   </w:t>
      </w:r>
      <w:r>
        <w:t xml:space="preserve"> </w:t>
      </w:r>
      <w:r>
        <w:rPr>
          <w:rFonts w:ascii="Helvetica" w:hAnsi="Helvetica" w:cs="Helvetica"/>
          <w:noProof/>
        </w:rPr>
        <w:drawing>
          <wp:inline distT="0" distB="0" distL="0" distR="0" wp14:anchorId="7A601A77" wp14:editId="190F9719">
            <wp:extent cx="2438400" cy="2095777"/>
            <wp:effectExtent l="0" t="0" r="0" b="1270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2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12" b="47079"/>
                    <a:stretch/>
                  </pic:blipFill>
                  <pic:spPr bwMode="auto">
                    <a:xfrm>
                      <a:off x="0" y="0"/>
                      <a:ext cx="2440067" cy="20972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proofErr w:type="gramStart"/>
      <w:r w:rsidR="00902732">
        <w:rPr>
          <w:sz w:val="20"/>
          <w:szCs w:val="20"/>
        </w:rPr>
        <w:t>San</w:t>
      </w:r>
      <w:r w:rsidR="002D66E7">
        <w:rPr>
          <w:sz w:val="20"/>
          <w:szCs w:val="20"/>
        </w:rPr>
        <w:t xml:space="preserve">ta María, </w:t>
      </w:r>
      <w:r>
        <w:rPr>
          <w:sz w:val="20"/>
          <w:szCs w:val="20"/>
        </w:rPr>
        <w:t>“</w:t>
      </w:r>
      <w:proofErr w:type="spellStart"/>
      <w:r>
        <w:rPr>
          <w:sz w:val="20"/>
          <w:szCs w:val="20"/>
        </w:rPr>
        <w:t>Puerta</w:t>
      </w:r>
      <w:proofErr w:type="spellEnd"/>
      <w:r>
        <w:rPr>
          <w:sz w:val="20"/>
          <w:szCs w:val="20"/>
        </w:rPr>
        <w:t xml:space="preserve"> d</w:t>
      </w:r>
      <w:r w:rsidR="002D66E7">
        <w:rPr>
          <w:sz w:val="20"/>
          <w:szCs w:val="20"/>
        </w:rPr>
        <w:t xml:space="preserve">e los </w:t>
      </w:r>
      <w:proofErr w:type="spellStart"/>
      <w:r w:rsidR="002D66E7">
        <w:rPr>
          <w:sz w:val="20"/>
          <w:szCs w:val="20"/>
        </w:rPr>
        <w:t>Monjes</w:t>
      </w:r>
      <w:proofErr w:type="spellEnd"/>
      <w:r w:rsidR="002D66E7">
        <w:rPr>
          <w:sz w:val="20"/>
          <w:szCs w:val="20"/>
        </w:rPr>
        <w:t>” from cloisters.</w:t>
      </w:r>
      <w:proofErr w:type="gramEnd"/>
      <w:r w:rsidR="002D66E7">
        <w:rPr>
          <w:sz w:val="20"/>
          <w:szCs w:val="20"/>
        </w:rPr>
        <w:tab/>
        <w:t xml:space="preserve"> </w:t>
      </w:r>
      <w:r w:rsidR="00902732">
        <w:rPr>
          <w:sz w:val="20"/>
          <w:szCs w:val="20"/>
        </w:rPr>
        <w:t xml:space="preserve"> </w:t>
      </w:r>
      <w:r w:rsidR="002D66E7">
        <w:rPr>
          <w:sz w:val="20"/>
          <w:szCs w:val="20"/>
        </w:rPr>
        <w:t xml:space="preserve">  </w:t>
      </w:r>
      <w:r w:rsidR="00902732">
        <w:rPr>
          <w:sz w:val="20"/>
          <w:szCs w:val="20"/>
        </w:rPr>
        <w:t xml:space="preserve">  </w:t>
      </w:r>
      <w:r w:rsidR="002D66E7">
        <w:rPr>
          <w:sz w:val="20"/>
          <w:szCs w:val="20"/>
        </w:rPr>
        <w:t>Santa María, r</w:t>
      </w:r>
      <w:r>
        <w:rPr>
          <w:sz w:val="20"/>
          <w:szCs w:val="20"/>
        </w:rPr>
        <w:t>ibbed vaulting on central nave.</w:t>
      </w:r>
    </w:p>
    <w:p w14:paraId="2EFE0070" w14:textId="77777777" w:rsidR="008E2163" w:rsidRDefault="008E2163" w:rsidP="008E2163">
      <w:pPr>
        <w:spacing w:line="360" w:lineRule="auto"/>
      </w:pPr>
    </w:p>
    <w:p w14:paraId="02746A63" w14:textId="61D9B6CE" w:rsidR="00111874" w:rsidRDefault="00A33C3D" w:rsidP="004550AE">
      <w:pPr>
        <w:spacing w:line="360" w:lineRule="auto"/>
        <w:ind w:right="-90" w:firstLine="720"/>
      </w:pPr>
      <w:r>
        <w:t>T</w:t>
      </w:r>
      <w:r w:rsidR="00111874">
        <w:t xml:space="preserve">he largest Romanesque structure in Asturias, the </w:t>
      </w:r>
      <w:r>
        <w:t>13</w:t>
      </w:r>
      <w:r w:rsidRPr="00A33C3D">
        <w:rPr>
          <w:vertAlign w:val="superscript"/>
        </w:rPr>
        <w:t>th</w:t>
      </w:r>
      <w:r>
        <w:t xml:space="preserve">-century </w:t>
      </w:r>
      <w:r w:rsidR="00111874">
        <w:t xml:space="preserve">church of Santa María de </w:t>
      </w:r>
      <w:r>
        <w:t xml:space="preserve">Valdediós </w:t>
      </w:r>
      <w:r w:rsidR="00EA4C48">
        <w:t xml:space="preserve">presents a combination of </w:t>
      </w:r>
      <w:r w:rsidR="00CB3327">
        <w:t xml:space="preserve">traditional Romanesque </w:t>
      </w:r>
      <w:r w:rsidR="008E2163">
        <w:t xml:space="preserve">low </w:t>
      </w:r>
      <w:r w:rsidR="00CB3327">
        <w:t>rounded arches and tall</w:t>
      </w:r>
      <w:r w:rsidR="008E2163">
        <w:t xml:space="preserve"> soaring ribbed vaults that anticipate Gothic </w:t>
      </w:r>
      <w:r w:rsidR="000E5530">
        <w:t>forms</w:t>
      </w:r>
      <w:r w:rsidR="008E2163">
        <w:t>.</w:t>
      </w:r>
      <w:r w:rsidR="008C5A1F">
        <w:t xml:space="preserve">  </w:t>
      </w:r>
      <w:r w:rsidR="00662FF4">
        <w:t>Notable among the church</w:t>
      </w:r>
      <w:r w:rsidR="00D71AB4">
        <w:t>’s</w:t>
      </w:r>
      <w:r w:rsidR="00662FF4">
        <w:t xml:space="preserve"> furnishing is the magnificent </w:t>
      </w:r>
      <w:r w:rsidR="00C711BC">
        <w:t>B</w:t>
      </w:r>
      <w:r w:rsidR="001E2154">
        <w:t xml:space="preserve">aroque </w:t>
      </w:r>
      <w:proofErr w:type="spellStart"/>
      <w:r w:rsidR="00662FF4">
        <w:t>retablo</w:t>
      </w:r>
      <w:proofErr w:type="spellEnd"/>
      <w:r w:rsidR="00662FF4">
        <w:t xml:space="preserve"> mayor, the w</w:t>
      </w:r>
      <w:r w:rsidR="00D71AB4">
        <w:t xml:space="preserve">ork of Manuel González </w:t>
      </w:r>
      <w:proofErr w:type="spellStart"/>
      <w:r w:rsidR="00D71AB4">
        <w:t>Manjoya</w:t>
      </w:r>
      <w:proofErr w:type="spellEnd"/>
      <w:r w:rsidR="00D71AB4">
        <w:t xml:space="preserve"> </w:t>
      </w:r>
      <w:r w:rsidR="00662FF4">
        <w:t xml:space="preserve">dating to 1750.  Among the many </w:t>
      </w:r>
      <w:r w:rsidR="00C711BC">
        <w:t xml:space="preserve">charming </w:t>
      </w:r>
      <w:r w:rsidR="00662FF4">
        <w:t xml:space="preserve">details of the </w:t>
      </w:r>
      <w:proofErr w:type="spellStart"/>
      <w:r w:rsidR="00662FF4">
        <w:t>retablo</w:t>
      </w:r>
      <w:proofErr w:type="spellEnd"/>
      <w:r w:rsidR="00662FF4">
        <w:t xml:space="preserve">, which </w:t>
      </w:r>
      <w:r w:rsidR="001E2154">
        <w:t xml:space="preserve">features scene in the life of the founder of the Cistercian order, Saint Bernard of </w:t>
      </w:r>
      <w:proofErr w:type="spellStart"/>
      <w:r w:rsidR="001E2154">
        <w:t>Clairvaux</w:t>
      </w:r>
      <w:proofErr w:type="spellEnd"/>
      <w:r w:rsidR="001E2154">
        <w:t>, is a</w:t>
      </w:r>
      <w:r w:rsidR="000E5530">
        <w:t>n anachronistic carriage carrying the saint on his way to found his monastery while a red devil lodged in the rear wheel attempts to stop him.</w:t>
      </w:r>
    </w:p>
    <w:p w14:paraId="135CAC4B" w14:textId="3CBC423E" w:rsidR="006901CD" w:rsidRDefault="006901CD" w:rsidP="004550AE">
      <w:pPr>
        <w:ind w:right="-90"/>
        <w:rPr>
          <w:rFonts w:ascii="Helvetica" w:hAnsi="Helvetica" w:cs="Helvetica"/>
        </w:rPr>
      </w:pPr>
    </w:p>
    <w:p w14:paraId="31FB6FBC" w14:textId="77777777" w:rsidR="00B65EA7" w:rsidRDefault="00B65EA7"/>
    <w:p w14:paraId="15FA3EC4" w14:textId="2E251382" w:rsidR="00AF50C9" w:rsidRDefault="0030733F" w:rsidP="00AF50C9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5F6A2FDA" wp14:editId="48B8532C">
            <wp:extent cx="3824016" cy="4114800"/>
            <wp:effectExtent l="0" t="0" r="1143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6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4890" cy="41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E4E31" w14:textId="29FBFDAE" w:rsidR="000E5530" w:rsidRPr="000E5530" w:rsidRDefault="000E5530" w:rsidP="00AF50C9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Santa María, </w:t>
      </w:r>
      <w:proofErr w:type="spellStart"/>
      <w:r>
        <w:rPr>
          <w:sz w:val="20"/>
          <w:szCs w:val="20"/>
        </w:rPr>
        <w:t>retablo</w:t>
      </w:r>
      <w:proofErr w:type="spellEnd"/>
      <w:r>
        <w:rPr>
          <w:sz w:val="20"/>
          <w:szCs w:val="20"/>
        </w:rPr>
        <w:t xml:space="preserve"> mayor.</w:t>
      </w:r>
    </w:p>
    <w:p w14:paraId="3C4692E9" w14:textId="77777777" w:rsidR="00AF50C9" w:rsidRDefault="00AF50C9"/>
    <w:p w14:paraId="7A7EC6D6" w14:textId="0FD5B036" w:rsidR="00AF50C9" w:rsidRDefault="004930D4" w:rsidP="008C5A1F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13D5B76D" wp14:editId="6E64689F">
            <wp:extent cx="3831360" cy="3313240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9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71"/>
                    <a:stretch/>
                  </pic:blipFill>
                  <pic:spPr bwMode="auto">
                    <a:xfrm>
                      <a:off x="0" y="0"/>
                      <a:ext cx="3833732" cy="3315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3FCC62" w14:textId="044B89B9" w:rsidR="000E5530" w:rsidRPr="000E5530" w:rsidRDefault="00902732" w:rsidP="008C5A1F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Santa María, detail of </w:t>
      </w:r>
      <w:proofErr w:type="spellStart"/>
      <w:r>
        <w:rPr>
          <w:sz w:val="20"/>
          <w:szCs w:val="20"/>
        </w:rPr>
        <w:t>retablo</w:t>
      </w:r>
      <w:proofErr w:type="spellEnd"/>
      <w:r>
        <w:rPr>
          <w:sz w:val="20"/>
          <w:szCs w:val="20"/>
        </w:rPr>
        <w:t xml:space="preserve"> mayor.</w:t>
      </w:r>
    </w:p>
    <w:p w14:paraId="6C9F09E8" w14:textId="1B147555" w:rsidR="00AF50C9" w:rsidRDefault="00AF50C9" w:rsidP="006901CD">
      <w:pPr>
        <w:jc w:val="center"/>
      </w:pPr>
    </w:p>
    <w:p w14:paraId="189C9709" w14:textId="4DFE44DD" w:rsidR="008637D4" w:rsidRDefault="00902732" w:rsidP="00A6466A">
      <w:pPr>
        <w:spacing w:line="360" w:lineRule="auto"/>
        <w:ind w:right="-360"/>
      </w:pPr>
      <w:r>
        <w:tab/>
      </w:r>
      <w:r w:rsidR="00C711BC">
        <w:t xml:space="preserve">The glories of its pre-Romanesque, Romanesque, and Baroque </w:t>
      </w:r>
      <w:r w:rsidR="00B63C80">
        <w:t xml:space="preserve">ecclesiastical </w:t>
      </w:r>
      <w:r w:rsidR="004550AE">
        <w:t xml:space="preserve">art aside, one of the most astonishing </w:t>
      </w:r>
      <w:r w:rsidR="005F2EDB">
        <w:t>elements</w:t>
      </w:r>
      <w:r w:rsidR="004550AE">
        <w:t xml:space="preserve"> of the Santa María complex are the four </w:t>
      </w:r>
      <w:r w:rsidR="00B63C80">
        <w:t xml:space="preserve">painted </w:t>
      </w:r>
      <w:r w:rsidR="004550AE">
        <w:t xml:space="preserve">wooden statues that are currently stashed in a side aisle of </w:t>
      </w:r>
      <w:r w:rsidR="00432272">
        <w:t xml:space="preserve">the </w:t>
      </w:r>
      <w:r w:rsidR="004550AE">
        <w:t xml:space="preserve">monastery cloisters.   </w:t>
      </w:r>
      <w:r w:rsidR="00432272">
        <w:t xml:space="preserve">Sculpted by Francisco de Nava between 1763 and 1767, these representations of King Alfonso IX (founder of the Santa María church) and his son </w:t>
      </w:r>
      <w:r w:rsidR="00CB3D33">
        <w:t xml:space="preserve">King </w:t>
      </w:r>
      <w:r w:rsidR="00432272">
        <w:t>Fernando III, and of San Raimundo de Fitero and Don Diego de Velázquez (founders of the 12</w:t>
      </w:r>
      <w:r w:rsidR="00432272" w:rsidRPr="00432272">
        <w:rPr>
          <w:vertAlign w:val="superscript"/>
        </w:rPr>
        <w:t>th</w:t>
      </w:r>
      <w:r w:rsidR="00432272">
        <w:t xml:space="preserve">-century </w:t>
      </w:r>
      <w:r w:rsidR="00B63C80">
        <w:t xml:space="preserve">military </w:t>
      </w:r>
      <w:r w:rsidR="00432272">
        <w:t>Order of Calatrava), were originally placed in the four corners of the basilica’s trans</w:t>
      </w:r>
      <w:r w:rsidR="00B63C80">
        <w:t xml:space="preserve">ept.   Before </w:t>
      </w:r>
      <w:r w:rsidR="00A6466A">
        <w:t xml:space="preserve">his departure </w:t>
      </w:r>
      <w:r w:rsidR="00B63C80">
        <w:t>in 2009</w:t>
      </w:r>
      <w:r w:rsidR="00432272">
        <w:t xml:space="preserve">, </w:t>
      </w:r>
      <w:r w:rsidR="00A6466A">
        <w:t xml:space="preserve">Prior </w:t>
      </w:r>
      <w:r w:rsidR="00432272">
        <w:t xml:space="preserve">Jorge </w:t>
      </w:r>
      <w:proofErr w:type="spellStart"/>
      <w:r w:rsidR="00432272">
        <w:t>Gibert</w:t>
      </w:r>
      <w:proofErr w:type="spellEnd"/>
      <w:r w:rsidR="00432272">
        <w:t xml:space="preserve"> </w:t>
      </w:r>
      <w:proofErr w:type="spellStart"/>
      <w:r w:rsidR="00432272">
        <w:t>Tarruell</w:t>
      </w:r>
      <w:proofErr w:type="spellEnd"/>
      <w:r w:rsidR="00432272">
        <w:t xml:space="preserve"> </w:t>
      </w:r>
      <w:r w:rsidR="00A6466A">
        <w:t xml:space="preserve">had </w:t>
      </w:r>
      <w:r w:rsidR="00432272">
        <w:t xml:space="preserve">judged that these statues of mounted warrior kings and </w:t>
      </w:r>
      <w:r w:rsidR="00B63C80">
        <w:t xml:space="preserve">religious knights trampling their Moorish enemies underfoot were politically insensitive </w:t>
      </w:r>
      <w:r w:rsidR="00B12DCB">
        <w:t>and ina</w:t>
      </w:r>
      <w:r w:rsidR="007F44A6">
        <w:t>ppropriate for his church, and he thus removed</w:t>
      </w:r>
      <w:r w:rsidR="00F21E61">
        <w:t xml:space="preserve"> </w:t>
      </w:r>
      <w:r w:rsidR="00B63C80">
        <w:t xml:space="preserve">them </w:t>
      </w:r>
      <w:r w:rsidR="00F21E61">
        <w:t>to</w:t>
      </w:r>
      <w:r w:rsidR="00B63C80">
        <w:t xml:space="preserve"> their current</w:t>
      </w:r>
      <w:r w:rsidR="007F44A6">
        <w:t xml:space="preserve"> obscure</w:t>
      </w:r>
      <w:r w:rsidR="00B63C80">
        <w:t xml:space="preserve"> location.</w:t>
      </w:r>
    </w:p>
    <w:p w14:paraId="2C4C0763" w14:textId="77777777" w:rsidR="00AF50C9" w:rsidRDefault="00AF50C9"/>
    <w:p w14:paraId="7BC42F69" w14:textId="6C585BCB" w:rsidR="00B65EA7" w:rsidRDefault="00982E70" w:rsidP="006901CD">
      <w:pPr>
        <w:jc w:val="center"/>
      </w:pPr>
      <w:r>
        <w:rPr>
          <w:noProof/>
        </w:rPr>
        <w:drawing>
          <wp:inline distT="0" distB="0" distL="0" distR="0" wp14:anchorId="543E9D86" wp14:editId="02BF76C6">
            <wp:extent cx="1648042" cy="2270444"/>
            <wp:effectExtent l="0" t="0" r="317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7.jpg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028" cy="227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01CD">
        <w:t xml:space="preserve">  </w:t>
      </w:r>
      <w:r w:rsidR="008637D4">
        <w:t xml:space="preserve">  </w:t>
      </w:r>
      <w:r w:rsidR="006901CD">
        <w:t xml:space="preserve">  </w:t>
      </w:r>
      <w:r w:rsidR="00690BA8" w:rsidRPr="006901CD">
        <w:rPr>
          <w:noProof/>
        </w:rPr>
        <w:drawing>
          <wp:inline distT="0" distB="0" distL="0" distR="0" wp14:anchorId="08FD73DE" wp14:editId="5A0DC056">
            <wp:extent cx="1480820" cy="22644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4.jpg"/>
                    <pic:cNvPicPr/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4"/>
                    <a:stretch/>
                  </pic:blipFill>
                  <pic:spPr bwMode="auto">
                    <a:xfrm>
                      <a:off x="0" y="0"/>
                      <a:ext cx="1481243" cy="2265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901CD">
        <w:t xml:space="preserve"> </w:t>
      </w:r>
      <w:r w:rsidR="008637D4">
        <w:t xml:space="preserve">   </w:t>
      </w:r>
      <w:r w:rsidR="006901CD">
        <w:t xml:space="preserve">  </w:t>
      </w:r>
      <w:r>
        <w:rPr>
          <w:noProof/>
        </w:rPr>
        <w:drawing>
          <wp:inline distT="0" distB="0" distL="0" distR="0" wp14:anchorId="6CB53F55" wp14:editId="063C2AD4">
            <wp:extent cx="1807308" cy="226582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Maria 5.jpg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8546" cy="2267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01CD">
        <w:t xml:space="preserve">      </w:t>
      </w:r>
    </w:p>
    <w:p w14:paraId="33995A16" w14:textId="0FC082F6" w:rsidR="0030733F" w:rsidRPr="00C11F2C" w:rsidRDefault="00C11F2C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Statues </w:t>
      </w:r>
      <w:r w:rsidR="002A723E">
        <w:rPr>
          <w:sz w:val="20"/>
          <w:szCs w:val="20"/>
        </w:rPr>
        <w:t>of Fernando III (right), San Raimundo de Fitero (middle), and Alfonso IX (left), now in side chambers of the cloisters at Santa María de Valdediós.</w:t>
      </w:r>
      <w:proofErr w:type="gramEnd"/>
      <w:r w:rsidR="006627DC">
        <w:rPr>
          <w:sz w:val="20"/>
          <w:szCs w:val="20"/>
        </w:rPr>
        <w:t xml:space="preserve"> </w:t>
      </w:r>
    </w:p>
    <w:p w14:paraId="36CA9C47" w14:textId="77777777" w:rsidR="00BD543F" w:rsidRDefault="00BD543F"/>
    <w:p w14:paraId="15DA0F56" w14:textId="5EB6EC79" w:rsidR="00BD543F" w:rsidRDefault="0075059A">
      <w:r>
        <w:t xml:space="preserve">     </w:t>
      </w:r>
      <w:r w:rsidR="00BD543F">
        <w:t xml:space="preserve"> </w:t>
      </w:r>
      <w:r w:rsidR="00BD543F">
        <w:rPr>
          <w:noProof/>
        </w:rPr>
        <w:drawing>
          <wp:inline distT="0" distB="0" distL="0" distR="0" wp14:anchorId="0D71F71D" wp14:editId="4C2297B9">
            <wp:extent cx="1508773" cy="2286212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dedios statue 4.jpg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210" cy="228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543F">
        <w:t xml:space="preserve">  </w:t>
      </w:r>
      <w:r w:rsidR="00D12AE0">
        <w:t xml:space="preserve">    </w:t>
      </w:r>
      <w:r w:rsidR="00BD543F">
        <w:t xml:space="preserve"> </w:t>
      </w:r>
      <w:r w:rsidR="00637443">
        <w:t xml:space="preserve"> </w:t>
      </w:r>
      <w:r w:rsidR="00BD543F">
        <w:t xml:space="preserve"> </w:t>
      </w:r>
      <w:r w:rsidR="00BD543F">
        <w:rPr>
          <w:noProof/>
        </w:rPr>
        <w:drawing>
          <wp:inline distT="0" distB="0" distL="0" distR="0" wp14:anchorId="16DAA499" wp14:editId="7541202F">
            <wp:extent cx="1411501" cy="2286847"/>
            <wp:effectExtent l="0" t="0" r="1143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dedios statue 1.jpg"/>
                    <pic:cNvPicPr/>
                  </pic:nvPicPr>
                  <pic:blipFill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2301" cy="2288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F23E5">
        <w:t xml:space="preserve">  </w:t>
      </w:r>
      <w:r w:rsidR="00D12AE0">
        <w:t xml:space="preserve">     </w:t>
      </w:r>
      <w:r w:rsidR="00637443">
        <w:t xml:space="preserve"> </w:t>
      </w:r>
      <w:r w:rsidR="00D12AE0">
        <w:t xml:space="preserve"> </w:t>
      </w:r>
      <w:r w:rsidR="006F23E5">
        <w:t xml:space="preserve"> </w:t>
      </w:r>
      <w:r w:rsidR="006F23E5">
        <w:rPr>
          <w:noProof/>
        </w:rPr>
        <w:drawing>
          <wp:inline distT="0" distB="0" distL="0" distR="0" wp14:anchorId="33F7B4F9" wp14:editId="2C084DEB">
            <wp:extent cx="1453944" cy="228601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dedios statue 2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942" cy="228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47140" w14:textId="08FC30D3" w:rsidR="0030733F" w:rsidRPr="002A723E" w:rsidRDefault="002A723E" w:rsidP="0075059A">
      <w:pPr>
        <w:ind w:left="270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Original position </w:t>
      </w:r>
      <w:r w:rsidR="00107456">
        <w:rPr>
          <w:sz w:val="20"/>
          <w:szCs w:val="20"/>
        </w:rPr>
        <w:t xml:space="preserve">in the </w:t>
      </w:r>
      <w:r w:rsidR="00F21E61">
        <w:rPr>
          <w:sz w:val="20"/>
          <w:szCs w:val="20"/>
        </w:rPr>
        <w:t>transept</w:t>
      </w:r>
      <w:r w:rsidR="0010745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of the statues of Fernando III (right), San Raimundo de Fitero (middle), and Alfonso IX (left), after </w:t>
      </w:r>
      <w:proofErr w:type="spellStart"/>
      <w:r>
        <w:rPr>
          <w:sz w:val="20"/>
          <w:szCs w:val="20"/>
        </w:rPr>
        <w:t>Abella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Vilar</w:t>
      </w:r>
      <w:proofErr w:type="spellEnd"/>
      <w:r>
        <w:rPr>
          <w:sz w:val="20"/>
          <w:szCs w:val="20"/>
        </w:rPr>
        <w:t xml:space="preserve"> (1993).</w:t>
      </w:r>
      <w:proofErr w:type="gramEnd"/>
    </w:p>
    <w:p w14:paraId="720902A2" w14:textId="148D754B" w:rsidR="00645A53" w:rsidRDefault="007A2841" w:rsidP="007A2841">
      <w:pPr>
        <w:spacing w:line="360" w:lineRule="auto"/>
        <w:ind w:firstLine="720"/>
      </w:pPr>
      <w:r>
        <w:t xml:space="preserve">In order to evaluate </w:t>
      </w:r>
      <w:proofErr w:type="spellStart"/>
      <w:r>
        <w:t>Gibert</w:t>
      </w:r>
      <w:proofErr w:type="spellEnd"/>
      <w:r>
        <w:t xml:space="preserve"> </w:t>
      </w:r>
      <w:proofErr w:type="spellStart"/>
      <w:r>
        <w:t>Tarruell’s</w:t>
      </w:r>
      <w:proofErr w:type="spellEnd"/>
      <w:r>
        <w:t xml:space="preserve"> decision to </w:t>
      </w:r>
      <w:r w:rsidR="003654C5">
        <w:t>take down</w:t>
      </w:r>
      <w:r>
        <w:t xml:space="preserve"> </w:t>
      </w:r>
      <w:r w:rsidR="00D10F0F">
        <w:t>Santa María’s</w:t>
      </w:r>
      <w:r>
        <w:t xml:space="preserve"> </w:t>
      </w:r>
      <w:r w:rsidR="001D1D75">
        <w:t>18</w:t>
      </w:r>
      <w:r w:rsidR="001D1D75" w:rsidRPr="001D1D75">
        <w:rPr>
          <w:vertAlign w:val="superscript"/>
        </w:rPr>
        <w:t>th</w:t>
      </w:r>
      <w:r w:rsidR="001D1D75">
        <w:t xml:space="preserve">-century </w:t>
      </w:r>
      <w:r>
        <w:t>statues</w:t>
      </w:r>
      <w:r w:rsidR="001D1D75">
        <w:t xml:space="preserve"> of 12</w:t>
      </w:r>
      <w:r w:rsidR="001D1D75" w:rsidRPr="001D1D75">
        <w:rPr>
          <w:vertAlign w:val="superscript"/>
        </w:rPr>
        <w:t>th</w:t>
      </w:r>
      <w:r w:rsidR="001D1D75">
        <w:t>-century Spanish kings and knights slaying Moors</w:t>
      </w:r>
      <w:r>
        <w:t xml:space="preserve">, one must view </w:t>
      </w:r>
      <w:r w:rsidR="001D1D75">
        <w:t xml:space="preserve">his action </w:t>
      </w:r>
      <w:r>
        <w:t>within the larger context</w:t>
      </w:r>
      <w:r w:rsidR="00A6466A">
        <w:t>s</w:t>
      </w:r>
      <w:r>
        <w:t xml:space="preserve"> of Spanish </w:t>
      </w:r>
      <w:r w:rsidR="00E050B9">
        <w:t xml:space="preserve">history and </w:t>
      </w:r>
      <w:r w:rsidR="00A6466A">
        <w:t xml:space="preserve">of </w:t>
      </w:r>
      <w:r w:rsidR="00E050B9">
        <w:t xml:space="preserve">contemporary </w:t>
      </w:r>
      <w:r>
        <w:t>debates about political correctness and religion.</w:t>
      </w:r>
      <w:r w:rsidR="0075059A">
        <w:t xml:space="preserve">  </w:t>
      </w:r>
    </w:p>
    <w:p w14:paraId="1956EC0A" w14:textId="37659258" w:rsidR="00F21E61" w:rsidRDefault="00E63A96" w:rsidP="007A2841">
      <w:pPr>
        <w:spacing w:line="360" w:lineRule="auto"/>
        <w:ind w:firstLine="720"/>
      </w:pPr>
      <w:r>
        <w:t xml:space="preserve">The iconography </w:t>
      </w:r>
      <w:r w:rsidR="004E479E">
        <w:t xml:space="preserve">of Santa María’s </w:t>
      </w:r>
      <w:r w:rsidR="001D1D75">
        <w:t>mounted Spanish warrior</w:t>
      </w:r>
      <w:r w:rsidR="004E479E">
        <w:t>s</w:t>
      </w:r>
      <w:r w:rsidR="001D1D75">
        <w:t xml:space="preserve"> slaying infidel</w:t>
      </w:r>
      <w:r w:rsidR="004E479E">
        <w:t>s</w:t>
      </w:r>
      <w:r w:rsidR="001D1D75">
        <w:t xml:space="preserve"> is clearly derived from the very common Baroque image of the Santiago Matamoros—St. James the Moor-slayer.  </w:t>
      </w:r>
      <w:r w:rsidR="00F21E61">
        <w:t xml:space="preserve">In fact, a small </w:t>
      </w:r>
      <w:r w:rsidR="00177118">
        <w:t>18</w:t>
      </w:r>
      <w:r w:rsidR="00177118" w:rsidRPr="00177118">
        <w:rPr>
          <w:vertAlign w:val="superscript"/>
        </w:rPr>
        <w:t>th</w:t>
      </w:r>
      <w:r w:rsidR="00177118">
        <w:t xml:space="preserve">-century </w:t>
      </w:r>
      <w:r w:rsidR="00F21E61">
        <w:t>shrine to Santiago Matamoros</w:t>
      </w:r>
      <w:r w:rsidR="00063D94">
        <w:t xml:space="preserve"> can be found in the north aisle of the Santa María church, close to where the offending statues were originally located.</w:t>
      </w:r>
    </w:p>
    <w:p w14:paraId="0740C9BF" w14:textId="5B88637A" w:rsidR="00F21E61" w:rsidRDefault="00F21E61" w:rsidP="00F21E61">
      <w:pPr>
        <w:jc w:val="center"/>
      </w:pPr>
      <w:r>
        <w:rPr>
          <w:noProof/>
        </w:rPr>
        <w:drawing>
          <wp:inline distT="0" distB="0" distL="0" distR="0" wp14:anchorId="6D5EBA1A" wp14:editId="66167985">
            <wp:extent cx="3554970" cy="3441700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dedios Santiago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5991" cy="3442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9DE94" w14:textId="77777777" w:rsidR="00F21E61" w:rsidRPr="00F801B5" w:rsidRDefault="00F21E61" w:rsidP="00F21E61">
      <w:pPr>
        <w:jc w:val="center"/>
        <w:rPr>
          <w:sz w:val="20"/>
          <w:szCs w:val="20"/>
        </w:rPr>
      </w:pPr>
      <w:r>
        <w:rPr>
          <w:sz w:val="20"/>
          <w:szCs w:val="20"/>
        </w:rPr>
        <w:t>Santa María, 18</w:t>
      </w:r>
      <w:r w:rsidRPr="00F801B5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>-century shrine of Santiago Matamoros.</w:t>
      </w:r>
    </w:p>
    <w:p w14:paraId="1A5D16EA" w14:textId="77777777" w:rsidR="00F21E61" w:rsidRPr="00F21E61" w:rsidRDefault="00F21E61" w:rsidP="00F21E61">
      <w:pPr>
        <w:jc w:val="center"/>
        <w:rPr>
          <w:sz w:val="20"/>
          <w:szCs w:val="20"/>
        </w:rPr>
      </w:pPr>
    </w:p>
    <w:p w14:paraId="3DEA6E42" w14:textId="1C5E2A87" w:rsidR="00E63A96" w:rsidRDefault="003654C5" w:rsidP="007A2841">
      <w:pPr>
        <w:spacing w:line="360" w:lineRule="auto"/>
        <w:ind w:firstLine="720"/>
      </w:pPr>
      <w:r>
        <w:t>St. James, the</w:t>
      </w:r>
      <w:r w:rsidR="00E050B9">
        <w:t xml:space="preserve"> patron saint of Spain</w:t>
      </w:r>
      <w:r>
        <w:t>,</w:t>
      </w:r>
      <w:r w:rsidR="00E050B9">
        <w:t xml:space="preserve"> had been associated with the Iberian peninsula as early as </w:t>
      </w:r>
      <w:r w:rsidR="00063D94">
        <w:t xml:space="preserve">814, when </w:t>
      </w:r>
      <w:r>
        <w:t>his tomb</w:t>
      </w:r>
      <w:r w:rsidR="00B12DCB">
        <w:t xml:space="preserve"> was miraculously “discovered”</w:t>
      </w:r>
      <w:r w:rsidR="00063D94">
        <w:t xml:space="preserve"> </w:t>
      </w:r>
      <w:r w:rsidR="00177118">
        <w:t>and the Asturi</w:t>
      </w:r>
      <w:r w:rsidR="009D63BF">
        <w:t>an king Al</w:t>
      </w:r>
      <w:r w:rsidR="008C1807">
        <w:t>fonso II established</w:t>
      </w:r>
      <w:r w:rsidR="009D63BF">
        <w:t xml:space="preserve"> t</w:t>
      </w:r>
      <w:r w:rsidR="00177118">
        <w:t xml:space="preserve">he church of Santiago de Compostela—which was to become the third most holy site of Christendom and the focus of the famous Camino de Santiago pilgrimage.  </w:t>
      </w:r>
      <w:r w:rsidR="004E479E">
        <w:t>The Spanish St. James</w:t>
      </w:r>
      <w:r w:rsidR="00177118">
        <w:t xml:space="preserve">, however, </w:t>
      </w:r>
      <w:r w:rsidR="004E479E">
        <w:t>did not take on a military character before</w:t>
      </w:r>
      <w:r w:rsidR="00177118">
        <w:t xml:space="preserve"> the 12</w:t>
      </w:r>
      <w:r w:rsidR="00177118" w:rsidRPr="00177118">
        <w:rPr>
          <w:vertAlign w:val="superscript"/>
        </w:rPr>
        <w:t>th</w:t>
      </w:r>
      <w:r w:rsidR="004E479E">
        <w:t xml:space="preserve"> century, </w:t>
      </w:r>
      <w:r w:rsidR="007F44A6">
        <w:t>when the tradition emerged that</w:t>
      </w:r>
      <w:r w:rsidR="00D10F0F">
        <w:t xml:space="preserve"> </w:t>
      </w:r>
      <w:r w:rsidR="003A658C">
        <w:t>the Apostle</w:t>
      </w:r>
      <w:r w:rsidR="007F44A6">
        <w:t xml:space="preserve"> had appeared</w:t>
      </w:r>
      <w:r w:rsidR="004E2C51">
        <w:t xml:space="preserve"> on a white horse at the mythical 9</w:t>
      </w:r>
      <w:r w:rsidR="004E2C51" w:rsidRPr="00D10F0F">
        <w:rPr>
          <w:vertAlign w:val="superscript"/>
        </w:rPr>
        <w:t>th</w:t>
      </w:r>
      <w:r w:rsidR="004E2C51">
        <w:t xml:space="preserve">-century battle of </w:t>
      </w:r>
      <w:proofErr w:type="spellStart"/>
      <w:r w:rsidR="004E2C51">
        <w:t>Clavijo</w:t>
      </w:r>
      <w:proofErr w:type="spellEnd"/>
      <w:r w:rsidR="004E2C51">
        <w:t>, urging on</w:t>
      </w:r>
      <w:r w:rsidR="007F44A6">
        <w:t xml:space="preserve"> the </w:t>
      </w:r>
      <w:r w:rsidR="004E2C51">
        <w:t xml:space="preserve">Christian </w:t>
      </w:r>
      <w:r w:rsidR="007F44A6">
        <w:t xml:space="preserve">soldiers of </w:t>
      </w:r>
      <w:r w:rsidR="00D10F0F">
        <w:t xml:space="preserve">Ramiro I to fight against the invading Moorish army.  </w:t>
      </w:r>
      <w:r w:rsidR="003A658C">
        <w:t>The earli</w:t>
      </w:r>
      <w:r w:rsidR="000422CC">
        <w:t xml:space="preserve">est </w:t>
      </w:r>
      <w:r w:rsidR="00A6466A">
        <w:t>work</w:t>
      </w:r>
      <w:r w:rsidR="0095377E">
        <w:t>s</w:t>
      </w:r>
      <w:r w:rsidR="00A6466A">
        <w:t xml:space="preserve"> of art showing</w:t>
      </w:r>
      <w:r w:rsidR="00B42C77">
        <w:t xml:space="preserve"> a mounted </w:t>
      </w:r>
      <w:r w:rsidR="003A658C">
        <w:t>Santiago</w:t>
      </w:r>
      <w:r w:rsidR="000422CC">
        <w:t xml:space="preserve"> also belong to this period, </w:t>
      </w:r>
      <w:r w:rsidR="0095377E">
        <w:t>the oldest known being on</w:t>
      </w:r>
      <w:r w:rsidR="000422CC">
        <w:t xml:space="preserve"> </w:t>
      </w:r>
      <w:r w:rsidR="0095377E">
        <w:t>a</w:t>
      </w:r>
      <w:r w:rsidR="000422CC">
        <w:t xml:space="preserve"> mid-12</w:t>
      </w:r>
      <w:r w:rsidR="000422CC" w:rsidRPr="000422CC">
        <w:rPr>
          <w:vertAlign w:val="superscript"/>
        </w:rPr>
        <w:t>th</w:t>
      </w:r>
      <w:r w:rsidR="000422CC">
        <w:t>-century relief sculpture in the Cathedral of Santiago de Compostela</w:t>
      </w:r>
      <w:r w:rsidR="008C1807">
        <w:t>; t</w:t>
      </w:r>
      <w:r w:rsidR="000422CC">
        <w:t>hese early depictions</w:t>
      </w:r>
      <w:r w:rsidR="003A658C">
        <w:t>, however, only</w:t>
      </w:r>
      <w:r w:rsidR="009D63BF">
        <w:t xml:space="preserve"> show the saint on horseback exhorting the troops and not as an actual fighter with slain enemies under his mount’s feet.  The earliest </w:t>
      </w:r>
      <w:r w:rsidR="004E2C51">
        <w:t>representation</w:t>
      </w:r>
      <w:r w:rsidR="0089341F">
        <w:t>s</w:t>
      </w:r>
      <w:r w:rsidR="009D63BF">
        <w:t xml:space="preserve"> of the saint as an actual Matamoros in fact only date to the very end of the 15</w:t>
      </w:r>
      <w:r w:rsidR="009D63BF" w:rsidRPr="009D63BF">
        <w:rPr>
          <w:vertAlign w:val="superscript"/>
        </w:rPr>
        <w:t>th</w:t>
      </w:r>
      <w:r w:rsidR="009D63BF">
        <w:t xml:space="preserve"> century, that is </w:t>
      </w:r>
      <w:r w:rsidR="009D63BF">
        <w:rPr>
          <w:u w:val="single"/>
        </w:rPr>
        <w:t>after</w:t>
      </w:r>
      <w:r w:rsidR="009D63BF">
        <w:t xml:space="preserve"> the </w:t>
      </w:r>
      <w:r w:rsidR="008C1807">
        <w:t xml:space="preserve">1492 conquest of the Emirate of Granada and the end of Moorish rule in Spain.  The </w:t>
      </w:r>
      <w:r w:rsidR="0048434B">
        <w:t xml:space="preserve">subsequent </w:t>
      </w:r>
      <w:r w:rsidR="008C1807">
        <w:t xml:space="preserve">proliferation of paintings and statues of Santiago Matamoros </w:t>
      </w:r>
      <w:r w:rsidR="0048434B">
        <w:t>in the 16</w:t>
      </w:r>
      <w:r w:rsidR="0048434B" w:rsidRPr="0048434B">
        <w:rPr>
          <w:vertAlign w:val="superscript"/>
        </w:rPr>
        <w:t>th</w:t>
      </w:r>
      <w:r w:rsidR="0048434B">
        <w:t>, 17</w:t>
      </w:r>
      <w:r w:rsidR="0048434B" w:rsidRPr="0048434B">
        <w:rPr>
          <w:vertAlign w:val="superscript"/>
        </w:rPr>
        <w:t>th</w:t>
      </w:r>
      <w:r w:rsidR="0048434B">
        <w:t>, and 18</w:t>
      </w:r>
      <w:r w:rsidR="0048434B" w:rsidRPr="0048434B">
        <w:rPr>
          <w:vertAlign w:val="superscript"/>
        </w:rPr>
        <w:t>th</w:t>
      </w:r>
      <w:r w:rsidR="0048434B">
        <w:t xml:space="preserve"> centuries (</w:t>
      </w:r>
      <w:r w:rsidR="00A6466A">
        <w:t>to which one should add</w:t>
      </w:r>
      <w:r w:rsidR="0048434B">
        <w:t xml:space="preserve"> Santa María’s </w:t>
      </w:r>
      <w:r w:rsidR="004D57BF">
        <w:t>statues of</w:t>
      </w:r>
      <w:r w:rsidR="0048434B">
        <w:t xml:space="preserve"> </w:t>
      </w:r>
      <w:r w:rsidR="004D57BF">
        <w:t xml:space="preserve">Moor-slaying </w:t>
      </w:r>
      <w:proofErr w:type="spellStart"/>
      <w:r w:rsidR="004D57BF">
        <w:t>Reconquistadors</w:t>
      </w:r>
      <w:proofErr w:type="spellEnd"/>
      <w:r w:rsidR="004D57BF">
        <w:t xml:space="preserve">) </w:t>
      </w:r>
      <w:r w:rsidR="0048434B">
        <w:t>must thus be</w:t>
      </w:r>
      <w:r w:rsidR="00B42C77">
        <w:t xml:space="preserve"> seen as </w:t>
      </w:r>
      <w:r w:rsidR="00FC3A1E">
        <w:t>a</w:t>
      </w:r>
      <w:r w:rsidR="004E2C51">
        <w:t xml:space="preserve">historical re-imaginings </w:t>
      </w:r>
      <w:r w:rsidR="000422CC">
        <w:t xml:space="preserve">designed to serve contemporaneous motives—most notably </w:t>
      </w:r>
      <w:r w:rsidR="0095377E">
        <w:t>as</w:t>
      </w:r>
      <w:r w:rsidR="000422CC">
        <w:t xml:space="preserve"> </w:t>
      </w:r>
      <w:r w:rsidR="00A6466A">
        <w:t>assertion</w:t>
      </w:r>
      <w:r w:rsidR="0095377E">
        <w:t>s</w:t>
      </w:r>
      <w:r w:rsidR="00A6466A">
        <w:t xml:space="preserve"> of Spanish hegemony </w:t>
      </w:r>
      <w:r w:rsidR="004E6DD3">
        <w:t xml:space="preserve">in its colonization </w:t>
      </w:r>
      <w:r w:rsidR="0095377E">
        <w:t xml:space="preserve">of the New World and the Philippines, </w:t>
      </w:r>
      <w:r w:rsidR="00A6466A">
        <w:t>and as political statements during the controversy in the 1620’s over whether St. Teresa should replace St. James as the patron of the nation.</w:t>
      </w:r>
      <w:r w:rsidR="0095377E">
        <w:t xml:space="preserve">  </w:t>
      </w:r>
    </w:p>
    <w:p w14:paraId="49CEEC47" w14:textId="079D72CA" w:rsidR="0095377E" w:rsidRDefault="00460CE6" w:rsidP="004E479E">
      <w:pPr>
        <w:spacing w:line="360" w:lineRule="auto"/>
        <w:ind w:right="-180" w:firstLine="720"/>
      </w:pPr>
      <w:r>
        <w:t>T</w:t>
      </w:r>
      <w:r w:rsidR="004E6DD3">
        <w:t>he ideological imagery</w:t>
      </w:r>
      <w:r w:rsidR="004D57BF">
        <w:t xml:space="preserve"> of one age do</w:t>
      </w:r>
      <w:r w:rsidR="004E6DD3">
        <w:t>es</w:t>
      </w:r>
      <w:r w:rsidR="004D57BF">
        <w:t xml:space="preserve"> not always </w:t>
      </w:r>
      <w:r w:rsidR="004E6DD3">
        <w:t>align with</w:t>
      </w:r>
      <w:r w:rsidR="004D57BF">
        <w:t xml:space="preserve"> the needs of subsequent ages.  </w:t>
      </w:r>
      <w:r w:rsidR="004E6DD3">
        <w:t xml:space="preserve">In 2004, following the 11 March Madrid train bombing—the deadliest terrorist attack in Spain history—calls were made to </w:t>
      </w:r>
      <w:r w:rsidR="00EC78FD">
        <w:t xml:space="preserve">remove </w:t>
      </w:r>
      <w:r w:rsidR="003828BF">
        <w:t>Joseph Gambino’s</w:t>
      </w:r>
      <w:r w:rsidR="00EC78FD">
        <w:t xml:space="preserve"> 18</w:t>
      </w:r>
      <w:r w:rsidR="00EC78FD" w:rsidRPr="00EC78FD">
        <w:rPr>
          <w:vertAlign w:val="superscript"/>
        </w:rPr>
        <w:t>th</w:t>
      </w:r>
      <w:r w:rsidR="00EC78FD">
        <w:t>-century Santiago Matamoros statue prominently displayed in the Cath</w:t>
      </w:r>
      <w:r w:rsidR="003828BF">
        <w:t>e</w:t>
      </w:r>
      <w:r w:rsidR="004E479E">
        <w:t>dral of Santiago de Compostela</w:t>
      </w:r>
      <w:r w:rsidR="00E94EF3">
        <w:t xml:space="preserve">, </w:t>
      </w:r>
      <w:r w:rsidR="004E479E">
        <w:t xml:space="preserve">a call made </w:t>
      </w:r>
      <w:r w:rsidR="003828BF">
        <w:t>on the grounds that this sculpture of a Christian saint killing Islamic foes</w:t>
      </w:r>
      <w:r w:rsidR="00EC78FD">
        <w:t xml:space="preserve"> might further inflame</w:t>
      </w:r>
      <w:r w:rsidR="003828BF">
        <w:t xml:space="preserve"> tensions in the country.  Although church officials were initially inclined to substitute</w:t>
      </w:r>
      <w:r>
        <w:t xml:space="preserve"> the Matamoros with</w:t>
      </w:r>
      <w:r w:rsidR="003828BF">
        <w:t xml:space="preserve"> a less offensive statue of </w:t>
      </w:r>
      <w:r>
        <w:t xml:space="preserve">Santiago </w:t>
      </w:r>
      <w:proofErr w:type="spellStart"/>
      <w:r>
        <w:t>Peregrino</w:t>
      </w:r>
      <w:proofErr w:type="spellEnd"/>
      <w:r>
        <w:t xml:space="preserve"> (</w:t>
      </w:r>
      <w:r w:rsidR="003828BF">
        <w:t>St. Ja</w:t>
      </w:r>
      <w:r>
        <w:t>mes as a pilgrim)</w:t>
      </w:r>
      <w:r w:rsidR="003828BF">
        <w:t>, a</w:t>
      </w:r>
      <w:r w:rsidR="00C91AEC">
        <w:t xml:space="preserve"> political backlash ensued, and, as a compromise, </w:t>
      </w:r>
      <w:r w:rsidR="003828BF">
        <w:t xml:space="preserve">Gambino’s sculpture remains in the </w:t>
      </w:r>
      <w:r w:rsidR="004E479E">
        <w:t xml:space="preserve">Compostela </w:t>
      </w:r>
      <w:r w:rsidR="003828BF">
        <w:t>church</w:t>
      </w:r>
      <w:r w:rsidR="00C91AEC">
        <w:t xml:space="preserve"> but with</w:t>
      </w:r>
      <w:r w:rsidR="004E479E">
        <w:t xml:space="preserve"> the</w:t>
      </w:r>
      <w:r w:rsidR="00C91AEC">
        <w:t xml:space="preserve"> slain Moors at his feet now being covered up by flowers.</w:t>
      </w:r>
    </w:p>
    <w:p w14:paraId="56AD1E2D" w14:textId="069B8C3E" w:rsidR="00C91AEC" w:rsidRDefault="00C91AEC" w:rsidP="007A2841">
      <w:pPr>
        <w:spacing w:line="360" w:lineRule="auto"/>
        <w:ind w:firstLine="720"/>
      </w:pPr>
      <w:r>
        <w:t xml:space="preserve">As is the case with many developed Western nations, </w:t>
      </w:r>
      <w:r w:rsidR="00460CE6">
        <w:t xml:space="preserve">modern </w:t>
      </w:r>
      <w:r>
        <w:t xml:space="preserve">Spain is </w:t>
      </w:r>
      <w:r w:rsidR="00582C2D">
        <w:t>faced</w:t>
      </w:r>
      <w:r>
        <w:t xml:space="preserve"> with </w:t>
      </w:r>
      <w:r w:rsidR="00460CE6">
        <w:t xml:space="preserve">wrenching </w:t>
      </w:r>
      <w:r w:rsidR="00582C2D">
        <w:t>social adjustments</w:t>
      </w:r>
      <w:r w:rsidR="00460CE6">
        <w:t xml:space="preserve"> as it moves beyond entrenched attitudes towards women and immigrants and as it grapples with the thorny issues of </w:t>
      </w:r>
      <w:r w:rsidR="00E94EF3">
        <w:t xml:space="preserve">racism, </w:t>
      </w:r>
      <w:r w:rsidR="00B83790">
        <w:t>freedom of speech</w:t>
      </w:r>
      <w:r w:rsidR="005B4DCA">
        <w:t>,</w:t>
      </w:r>
      <w:r w:rsidR="00B83790">
        <w:t xml:space="preserve"> and t</w:t>
      </w:r>
      <w:r w:rsidR="00460CE6">
        <w:t xml:space="preserve">he </w:t>
      </w:r>
      <w:r w:rsidR="00B637F2">
        <w:t>role of religion</w:t>
      </w:r>
      <w:r w:rsidR="00B83790">
        <w:t xml:space="preserve"> in politics.  Eliminating traditional </w:t>
      </w:r>
      <w:r w:rsidR="00B637F2">
        <w:t>Christmas</w:t>
      </w:r>
      <w:r w:rsidR="00B83790">
        <w:t xml:space="preserve"> carols (“</w:t>
      </w:r>
      <w:proofErr w:type="spellStart"/>
      <w:r w:rsidR="00B83790">
        <w:t>villancicos</w:t>
      </w:r>
      <w:proofErr w:type="spellEnd"/>
      <w:r w:rsidR="00B83790">
        <w:t>”) from public schools, or attempting to remove politically charged statues from prominent sites has</w:t>
      </w:r>
      <w:r w:rsidR="00385199">
        <w:t xml:space="preserve"> </w:t>
      </w:r>
      <w:r w:rsidR="00B83790">
        <w:t xml:space="preserve">elicited reactionary attacks on “political correctness” in the press and on social media.  For now, </w:t>
      </w:r>
      <w:r w:rsidR="00406975">
        <w:t xml:space="preserve">however, </w:t>
      </w:r>
      <w:r w:rsidR="00B83790">
        <w:t xml:space="preserve">Prior </w:t>
      </w:r>
      <w:proofErr w:type="spellStart"/>
      <w:r w:rsidR="00B83790">
        <w:t>Gibert</w:t>
      </w:r>
      <w:proofErr w:type="spellEnd"/>
      <w:r w:rsidR="00B83790">
        <w:t xml:space="preserve"> </w:t>
      </w:r>
      <w:proofErr w:type="spellStart"/>
      <w:r w:rsidR="00B83790">
        <w:t>Tarruell’s</w:t>
      </w:r>
      <w:proofErr w:type="spellEnd"/>
      <w:r w:rsidR="00B83790">
        <w:t xml:space="preserve"> quiet purification of </w:t>
      </w:r>
      <w:r w:rsidR="00CD2678">
        <w:t xml:space="preserve">anti-Islamic militarism in </w:t>
      </w:r>
      <w:r w:rsidR="00B83790">
        <w:t xml:space="preserve">the church of Santa María de </w:t>
      </w:r>
      <w:r w:rsidR="0089341F">
        <w:t>Valdediós</w:t>
      </w:r>
      <w:r w:rsidR="00B83790">
        <w:t xml:space="preserve"> seems to have gone under the radar.</w:t>
      </w:r>
    </w:p>
    <w:p w14:paraId="38231DE3" w14:textId="1A74E0C6" w:rsidR="00B63C80" w:rsidRPr="00B63C80" w:rsidRDefault="00063D94" w:rsidP="00B63C80">
      <w:pPr>
        <w:spacing w:line="360" w:lineRule="auto"/>
        <w:rPr>
          <w:u w:val="single"/>
        </w:rPr>
      </w:pPr>
      <w:r>
        <w:rPr>
          <w:u w:val="single"/>
        </w:rPr>
        <w:t>Addendum</w:t>
      </w:r>
      <w:r w:rsidR="00B63C80">
        <w:rPr>
          <w:u w:val="single"/>
        </w:rPr>
        <w:t>:</w:t>
      </w:r>
    </w:p>
    <w:p w14:paraId="5C8030B4" w14:textId="7D74E46A" w:rsidR="00213329" w:rsidRDefault="00E050B9" w:rsidP="00CE401D">
      <w:pPr>
        <w:spacing w:line="360" w:lineRule="auto"/>
        <w:ind w:right="-90" w:firstLine="720"/>
      </w:pPr>
      <w:r>
        <w:t xml:space="preserve">The </w:t>
      </w:r>
      <w:r w:rsidR="007A2841">
        <w:t xml:space="preserve">removal of the </w:t>
      </w:r>
      <w:r>
        <w:t>Moor-slaying statues from the church of Santa María is not the only pol</w:t>
      </w:r>
      <w:r w:rsidR="004E479E">
        <w:t>itical</w:t>
      </w:r>
      <w:r w:rsidR="00360D9A">
        <w:t>ly</w:t>
      </w:r>
      <w:r w:rsidR="004E479E">
        <w:t xml:space="preserve"> charged </w:t>
      </w:r>
      <w:r w:rsidR="00CE401D">
        <w:t xml:space="preserve">event to have taken place at </w:t>
      </w:r>
      <w:r w:rsidR="00360D9A">
        <w:t>Valdediós.</w:t>
      </w:r>
      <w:r>
        <w:t xml:space="preserve"> </w:t>
      </w:r>
      <w:r w:rsidR="007A2841">
        <w:t xml:space="preserve"> </w:t>
      </w:r>
      <w:r w:rsidR="00A320A7">
        <w:t>When</w:t>
      </w:r>
      <w:r w:rsidR="002C7061">
        <w:t xml:space="preserve"> the city of Oviedo fell to Franco’s troops </w:t>
      </w:r>
      <w:r w:rsidR="00A320A7">
        <w:t xml:space="preserve">in 1936 </w:t>
      </w:r>
      <w:r w:rsidR="002C7061">
        <w:t>during the Spanish Civil War,</w:t>
      </w:r>
      <w:r w:rsidR="002C7061" w:rsidRPr="002C7061">
        <w:t xml:space="preserve"> </w:t>
      </w:r>
      <w:r w:rsidR="002C7061">
        <w:t xml:space="preserve">the Republican forces moved the city’s psychiatric hospital into the Valdediós complex.  </w:t>
      </w:r>
      <w:r w:rsidR="00AA145C">
        <w:t>I</w:t>
      </w:r>
      <w:r w:rsidR="00360D9A">
        <w:t xml:space="preserve">n October 1937, </w:t>
      </w:r>
      <w:r w:rsidR="00385199">
        <w:t xml:space="preserve">just days after the last Republican stronghold in Asturias, </w:t>
      </w:r>
      <w:proofErr w:type="spellStart"/>
      <w:r w:rsidR="00385199">
        <w:t>Gijón</w:t>
      </w:r>
      <w:proofErr w:type="spellEnd"/>
      <w:r w:rsidR="00385199">
        <w:t xml:space="preserve">, fell to the Nationalists, </w:t>
      </w:r>
      <w:r w:rsidR="002C7061">
        <w:t xml:space="preserve">a detachment of </w:t>
      </w:r>
      <w:r w:rsidR="00F91912">
        <w:t xml:space="preserve">Franco’s troops—presumably part of the VI </w:t>
      </w:r>
      <w:proofErr w:type="spellStart"/>
      <w:r w:rsidR="00F91912">
        <w:t>Brigada</w:t>
      </w:r>
      <w:proofErr w:type="spellEnd"/>
      <w:r w:rsidR="00F91912">
        <w:t xml:space="preserve"> de Navarra—</w:t>
      </w:r>
      <w:r w:rsidR="002C7061">
        <w:t>cam</w:t>
      </w:r>
      <w:r w:rsidR="00406975">
        <w:t>e to the Valdediós monastery and</w:t>
      </w:r>
      <w:r w:rsidR="001C0640">
        <w:t xml:space="preserve"> </w:t>
      </w:r>
      <w:r w:rsidR="00A320A7">
        <w:t>shot</w:t>
      </w:r>
      <w:r w:rsidR="00F91912">
        <w:t xml:space="preserve"> </w:t>
      </w:r>
      <w:r w:rsidR="00CE401D">
        <w:t>seventeen</w:t>
      </w:r>
      <w:r w:rsidR="00F91912">
        <w:t xml:space="preserve"> </w:t>
      </w:r>
      <w:r w:rsidR="00A320A7">
        <w:t>hospital</w:t>
      </w:r>
      <w:r w:rsidR="00406975">
        <w:t xml:space="preserve"> employees, burying </w:t>
      </w:r>
      <w:r w:rsidR="00360D9A">
        <w:t xml:space="preserve">them in a </w:t>
      </w:r>
      <w:r w:rsidR="00406975">
        <w:t>hastily dug trench</w:t>
      </w:r>
      <w:r w:rsidR="00360D9A">
        <w:t xml:space="preserve"> nearby.  </w:t>
      </w:r>
      <w:r w:rsidR="00406975">
        <w:t xml:space="preserve">Like so many </w:t>
      </w:r>
      <w:r w:rsidR="00385199">
        <w:t xml:space="preserve">of those </w:t>
      </w:r>
      <w:r w:rsidR="00406975">
        <w:t xml:space="preserve">killed by Franco’s forces during the Civil War and its aftermath, the victims of the Valdediós massacre </w:t>
      </w:r>
      <w:r w:rsidR="00385199">
        <w:t xml:space="preserve">remained </w:t>
      </w:r>
      <w:r w:rsidR="001C0640">
        <w:t>in their unmarked grave</w:t>
      </w:r>
      <w:r w:rsidR="00385199">
        <w:t xml:space="preserve"> for more than a half a century</w:t>
      </w:r>
      <w:r w:rsidR="001C0640">
        <w:t>.</w:t>
      </w:r>
      <w:r w:rsidR="00406975">
        <w:t xml:space="preserve"> </w:t>
      </w:r>
      <w:r w:rsidR="00385199">
        <w:t xml:space="preserve"> </w:t>
      </w:r>
      <w:r w:rsidR="00F845E1">
        <w:t>Finally, in 2003, t</w:t>
      </w:r>
      <w:r w:rsidR="00F91912">
        <w:t xml:space="preserve">he remains of these victims were </w:t>
      </w:r>
      <w:r w:rsidR="00F845E1">
        <w:t xml:space="preserve">exhumed </w:t>
      </w:r>
      <w:r w:rsidR="00F91912">
        <w:t xml:space="preserve">and a monument commemorating the massacre was erected in 2005.   </w:t>
      </w:r>
      <w:r w:rsidR="007B3087">
        <w:t>This long-delayed recognition of the 1937 Valdediós tragedy is but</w:t>
      </w:r>
      <w:r w:rsidR="006754FF">
        <w:t xml:space="preserve"> one element in Spai</w:t>
      </w:r>
      <w:r w:rsidR="0028460C">
        <w:t>n’s on-going struggle to cope with</w:t>
      </w:r>
      <w:r w:rsidR="006754FF">
        <w:t xml:space="preserve"> </w:t>
      </w:r>
      <w:r w:rsidR="0028460C">
        <w:t>the legacy of the</w:t>
      </w:r>
      <w:r w:rsidR="006754FF">
        <w:t xml:space="preserve"> violence perpetrated by the Franco dictatorship, a reconciliation process that was retarded by the 1977 Amnesty Law which attempted to impose a pact of forgetfulness as Spain was </w:t>
      </w:r>
      <w:r w:rsidR="0028460C">
        <w:t xml:space="preserve">developing its new democracy.   While the exhumations of mass graves </w:t>
      </w:r>
      <w:r w:rsidR="00CD2678">
        <w:t xml:space="preserve">such as the one at Valdediós </w:t>
      </w:r>
      <w:r w:rsidR="0028460C">
        <w:t>mark an important step towards reconc</w:t>
      </w:r>
      <w:r w:rsidR="00CD2678">
        <w:t>iliation, the Spanish nation has still not fully come to terms with its Franco heritage.  Th</w:t>
      </w:r>
      <w:r w:rsidR="00CE401D">
        <w:t xml:space="preserve">e </w:t>
      </w:r>
      <w:r w:rsidR="005F2EDB">
        <w:t>average</w:t>
      </w:r>
      <w:r w:rsidR="00CE401D">
        <w:t xml:space="preserve"> visitor to Valdediós</w:t>
      </w:r>
      <w:r w:rsidR="00CD2678">
        <w:t xml:space="preserve">, for instance, </w:t>
      </w:r>
      <w:r w:rsidR="00CE401D">
        <w:t>is unaware that such abhorrent violence had been visited upon this serene, sacred valley.</w:t>
      </w:r>
    </w:p>
    <w:p w14:paraId="3CD95510" w14:textId="312228BA" w:rsidR="00213329" w:rsidRDefault="00213329" w:rsidP="00645A53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01853417" wp14:editId="48D77904">
            <wp:extent cx="2071215" cy="2370667"/>
            <wp:effectExtent l="0" t="0" r="1206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dedios homaje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178" cy="237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10F29" w14:textId="57E04755" w:rsidR="00645A53" w:rsidRPr="006D4127" w:rsidRDefault="00645A53" w:rsidP="00CE401D">
      <w:pPr>
        <w:ind w:left="1080" w:right="810"/>
        <w:rPr>
          <w:rFonts w:eastAsia="Times New Roman" w:cs="Times New Roman"/>
          <w:bCs/>
          <w:sz w:val="20"/>
          <w:szCs w:val="20"/>
          <w:lang w:val="es-ES"/>
        </w:rPr>
      </w:pPr>
      <w:r>
        <w:rPr>
          <w:rFonts w:eastAsia="Times New Roman" w:cs="Times New Roman"/>
          <w:bCs/>
          <w:sz w:val="20"/>
          <w:szCs w:val="20"/>
          <w:lang w:val="es-ES"/>
        </w:rPr>
        <w:t xml:space="preserve">Joaquín Rubio Camón, </w:t>
      </w:r>
      <w:r w:rsidRPr="00645A53">
        <w:rPr>
          <w:rFonts w:eastAsia="Times New Roman" w:cs="Times New Roman"/>
          <w:bCs/>
          <w:i/>
          <w:sz w:val="20"/>
          <w:szCs w:val="20"/>
          <w:lang w:val="es-ES"/>
        </w:rPr>
        <w:t xml:space="preserve">Homenaje a las víctimas de la fosa común de </w:t>
      </w:r>
      <w:proofErr w:type="spellStart"/>
      <w:r w:rsidRPr="00645A53">
        <w:rPr>
          <w:rFonts w:eastAsia="Times New Roman" w:cs="Times New Roman"/>
          <w:bCs/>
          <w:i/>
          <w:sz w:val="20"/>
          <w:szCs w:val="20"/>
          <w:lang w:val="es-ES"/>
        </w:rPr>
        <w:t>Valdediós</w:t>
      </w:r>
      <w:proofErr w:type="spellEnd"/>
      <w:r>
        <w:rPr>
          <w:rFonts w:eastAsia="Times New Roman" w:cs="Times New Roman"/>
          <w:bCs/>
          <w:sz w:val="20"/>
          <w:szCs w:val="20"/>
          <w:lang w:val="es-ES"/>
        </w:rPr>
        <w:t>.</w:t>
      </w:r>
      <w:r w:rsidR="006D4127">
        <w:rPr>
          <w:rFonts w:eastAsia="Times New Roman" w:cs="Times New Roman"/>
          <w:bCs/>
          <w:sz w:val="20"/>
          <w:szCs w:val="20"/>
          <w:lang w:val="es-ES"/>
        </w:rPr>
        <w:t xml:space="preserve">  </w:t>
      </w:r>
      <w:r>
        <w:rPr>
          <w:rFonts w:eastAsia="Times New Roman" w:cs="Times New Roman"/>
          <w:bCs/>
          <w:sz w:val="20"/>
          <w:szCs w:val="20"/>
          <w:lang w:val="es-ES"/>
        </w:rPr>
        <w:t>Dedicated Oct. 10, 2005.</w:t>
      </w:r>
      <w:r>
        <w:rPr>
          <w:sz w:val="20"/>
          <w:szCs w:val="20"/>
        </w:rPr>
        <w:t xml:space="preserve">  </w:t>
      </w:r>
      <w:r w:rsidR="00B63C80">
        <w:rPr>
          <w:sz w:val="20"/>
          <w:szCs w:val="20"/>
        </w:rPr>
        <w:t>On the simple stone block is a repre</w:t>
      </w:r>
      <w:r w:rsidR="00CB3D33">
        <w:rPr>
          <w:sz w:val="20"/>
          <w:szCs w:val="20"/>
        </w:rPr>
        <w:t>se</w:t>
      </w:r>
      <w:r w:rsidR="00B63C80">
        <w:rPr>
          <w:sz w:val="20"/>
          <w:szCs w:val="20"/>
        </w:rPr>
        <w:t>ntation of</w:t>
      </w:r>
      <w:r w:rsidR="007A2841">
        <w:rPr>
          <w:sz w:val="20"/>
          <w:szCs w:val="20"/>
        </w:rPr>
        <w:t xml:space="preserve"> a</w:t>
      </w:r>
      <w:r w:rsidR="00B63C80">
        <w:rPr>
          <w:sz w:val="20"/>
          <w:szCs w:val="20"/>
        </w:rPr>
        <w:t xml:space="preserve"> </w:t>
      </w:r>
      <w:r w:rsidRPr="00645A53">
        <w:rPr>
          <w:rFonts w:eastAsia="Times New Roman" w:cs="Times New Roman"/>
          <w:sz w:val="20"/>
          <w:szCs w:val="20"/>
        </w:rPr>
        <w:t>"</w:t>
      </w:r>
      <w:proofErr w:type="spellStart"/>
      <w:r w:rsidRPr="00645A53">
        <w:rPr>
          <w:rFonts w:eastAsia="Times New Roman" w:cs="Times New Roman"/>
          <w:sz w:val="20"/>
          <w:szCs w:val="20"/>
        </w:rPr>
        <w:t>ventana</w:t>
      </w:r>
      <w:proofErr w:type="spellEnd"/>
      <w:r w:rsidRPr="00645A53">
        <w:rPr>
          <w:rFonts w:eastAsia="Times New Roman" w:cs="Times New Roman"/>
          <w:sz w:val="20"/>
          <w:szCs w:val="20"/>
        </w:rPr>
        <w:t xml:space="preserve"> </w:t>
      </w:r>
      <w:proofErr w:type="spellStart"/>
      <w:r w:rsidRPr="00645A53">
        <w:rPr>
          <w:rFonts w:eastAsia="Times New Roman" w:cs="Times New Roman"/>
          <w:sz w:val="20"/>
          <w:szCs w:val="20"/>
        </w:rPr>
        <w:t>abierta</w:t>
      </w:r>
      <w:proofErr w:type="spellEnd"/>
      <w:r w:rsidRPr="00645A53">
        <w:rPr>
          <w:rFonts w:eastAsia="Times New Roman" w:cs="Times New Roman"/>
          <w:sz w:val="20"/>
          <w:szCs w:val="20"/>
        </w:rPr>
        <w:t xml:space="preserve"> a la </w:t>
      </w:r>
      <w:proofErr w:type="spellStart"/>
      <w:r w:rsidRPr="00645A53">
        <w:rPr>
          <w:rFonts w:eastAsia="Times New Roman" w:cs="Times New Roman"/>
          <w:sz w:val="20"/>
          <w:szCs w:val="20"/>
        </w:rPr>
        <w:t>esperanza</w:t>
      </w:r>
      <w:proofErr w:type="spellEnd"/>
      <w:r w:rsidRPr="00645A53">
        <w:rPr>
          <w:rFonts w:eastAsia="Times New Roman" w:cs="Times New Roman"/>
          <w:sz w:val="20"/>
          <w:szCs w:val="20"/>
        </w:rPr>
        <w:t>"</w:t>
      </w:r>
      <w:r w:rsidR="006D4127">
        <w:rPr>
          <w:rFonts w:eastAsia="Times New Roman" w:cs="Times New Roman"/>
          <w:sz w:val="20"/>
          <w:szCs w:val="20"/>
        </w:rPr>
        <w:t xml:space="preserve"> </w:t>
      </w:r>
      <w:r w:rsidR="007A2841">
        <w:rPr>
          <w:rFonts w:eastAsia="Times New Roman" w:cs="Times New Roman"/>
          <w:sz w:val="20"/>
          <w:szCs w:val="20"/>
        </w:rPr>
        <w:t>(“</w:t>
      </w:r>
      <w:r w:rsidR="00CB3D33">
        <w:rPr>
          <w:rFonts w:eastAsia="Times New Roman" w:cs="Times New Roman"/>
          <w:sz w:val="20"/>
          <w:szCs w:val="20"/>
        </w:rPr>
        <w:t>window open to hope”)</w:t>
      </w:r>
      <w:r w:rsidR="006D4127">
        <w:rPr>
          <w:rFonts w:eastAsia="Times New Roman" w:cs="Times New Roman"/>
          <w:sz w:val="20"/>
          <w:szCs w:val="20"/>
        </w:rPr>
        <w:t>.</w:t>
      </w:r>
    </w:p>
    <w:p w14:paraId="4E5DF800" w14:textId="77777777" w:rsidR="00645A53" w:rsidRPr="00645A53" w:rsidRDefault="00645A53" w:rsidP="0028460C">
      <w:pPr>
        <w:ind w:left="1980" w:right="1890"/>
        <w:rPr>
          <w:sz w:val="20"/>
          <w:szCs w:val="20"/>
        </w:rPr>
      </w:pPr>
    </w:p>
    <w:p w14:paraId="1D3C19C1" w14:textId="77EF7B6B" w:rsidR="004E479E" w:rsidRDefault="004E479E">
      <w:pPr>
        <w:rPr>
          <w:rFonts w:eastAsia="Times New Roman" w:cs="Times New Roman"/>
          <w:sz w:val="20"/>
          <w:szCs w:val="20"/>
          <w:u w:val="single"/>
        </w:rPr>
      </w:pPr>
    </w:p>
    <w:p w14:paraId="2B78F22B" w14:textId="44BCE222" w:rsidR="00C872F8" w:rsidRPr="00636336" w:rsidRDefault="00520A8A">
      <w:pPr>
        <w:rPr>
          <w:rFonts w:eastAsia="Times New Roman" w:cs="Times New Roman"/>
          <w:sz w:val="20"/>
          <w:szCs w:val="20"/>
        </w:rPr>
      </w:pPr>
      <w:r w:rsidRPr="00CB3D33">
        <w:rPr>
          <w:rFonts w:eastAsia="Times New Roman" w:cs="Times New Roman"/>
          <w:sz w:val="20"/>
          <w:szCs w:val="20"/>
          <w:u w:val="single"/>
        </w:rPr>
        <w:t>Further Reading</w:t>
      </w:r>
      <w:r w:rsidRPr="00636336">
        <w:rPr>
          <w:rFonts w:eastAsia="Times New Roman" w:cs="Times New Roman"/>
          <w:sz w:val="20"/>
          <w:szCs w:val="20"/>
        </w:rPr>
        <w:t>:</w:t>
      </w:r>
    </w:p>
    <w:p w14:paraId="31C23A89" w14:textId="77777777" w:rsidR="00520A8A" w:rsidRDefault="00520A8A">
      <w:pPr>
        <w:rPr>
          <w:rFonts w:eastAsia="Times New Roman" w:cs="Times New Roman"/>
          <w:color w:val="585858"/>
          <w:sz w:val="20"/>
          <w:szCs w:val="20"/>
        </w:rPr>
      </w:pPr>
    </w:p>
    <w:p w14:paraId="2C4B6C17" w14:textId="77777777" w:rsidR="00A47228" w:rsidRDefault="00A47228" w:rsidP="00A47228">
      <w:pPr>
        <w:rPr>
          <w:rFonts w:eastAsia="Times New Roman" w:cs="Times New Roman"/>
          <w:sz w:val="20"/>
          <w:szCs w:val="20"/>
        </w:rPr>
      </w:pPr>
      <w:r w:rsidRPr="00BD0FA2">
        <w:rPr>
          <w:rFonts w:eastAsia="Times New Roman" w:cs="Times New Roman"/>
          <w:sz w:val="20"/>
          <w:szCs w:val="20"/>
        </w:rPr>
        <w:t xml:space="preserve">Beatriz </w:t>
      </w:r>
      <w:proofErr w:type="spellStart"/>
      <w:r w:rsidRPr="00BD0FA2">
        <w:rPr>
          <w:rFonts w:eastAsia="Times New Roman" w:cs="Times New Roman"/>
          <w:sz w:val="20"/>
          <w:szCs w:val="20"/>
        </w:rPr>
        <w:t>Abella</w:t>
      </w:r>
      <w:proofErr w:type="spellEnd"/>
      <w:r w:rsidRPr="00BD0FA2">
        <w:rPr>
          <w:rFonts w:eastAsia="Times New Roman" w:cs="Times New Roman"/>
          <w:sz w:val="20"/>
          <w:szCs w:val="20"/>
        </w:rPr>
        <w:t xml:space="preserve"> </w:t>
      </w:r>
      <w:proofErr w:type="spellStart"/>
      <w:r w:rsidRPr="00BD0FA2">
        <w:rPr>
          <w:rFonts w:eastAsia="Times New Roman" w:cs="Times New Roman"/>
          <w:sz w:val="20"/>
          <w:szCs w:val="20"/>
        </w:rPr>
        <w:t>Villar</w:t>
      </w:r>
      <w:proofErr w:type="spellEnd"/>
      <w:r w:rsidRPr="00BD0FA2">
        <w:rPr>
          <w:rFonts w:eastAsia="Times New Roman" w:cs="Times New Roman"/>
          <w:sz w:val="20"/>
          <w:szCs w:val="20"/>
        </w:rPr>
        <w:t xml:space="preserve">, </w:t>
      </w:r>
      <w:r w:rsidRPr="00BD0FA2">
        <w:rPr>
          <w:rFonts w:eastAsia="Times New Roman" w:cs="Times New Roman"/>
          <w:i/>
          <w:sz w:val="20"/>
          <w:szCs w:val="20"/>
        </w:rPr>
        <w:t xml:space="preserve">Arte y </w:t>
      </w:r>
      <w:proofErr w:type="spellStart"/>
      <w:r w:rsidRPr="00BD0FA2">
        <w:rPr>
          <w:rFonts w:eastAsia="Times New Roman" w:cs="Times New Roman"/>
          <w:i/>
          <w:sz w:val="20"/>
          <w:szCs w:val="20"/>
        </w:rPr>
        <w:t>tiempo</w:t>
      </w:r>
      <w:proofErr w:type="spellEnd"/>
      <w:r w:rsidRPr="00BD0FA2">
        <w:rPr>
          <w:rFonts w:eastAsia="Times New Roman" w:cs="Times New Roman"/>
          <w:i/>
          <w:sz w:val="20"/>
          <w:szCs w:val="20"/>
        </w:rPr>
        <w:t xml:space="preserve">:  </w:t>
      </w:r>
      <w:proofErr w:type="spellStart"/>
      <w:r w:rsidRPr="00BD0FA2">
        <w:rPr>
          <w:rFonts w:eastAsia="Times New Roman" w:cs="Times New Roman"/>
          <w:i/>
          <w:sz w:val="20"/>
          <w:szCs w:val="20"/>
        </w:rPr>
        <w:t>catálogo</w:t>
      </w:r>
      <w:proofErr w:type="spellEnd"/>
      <w:r w:rsidRPr="00BD0FA2">
        <w:rPr>
          <w:rFonts w:eastAsia="Times New Roman" w:cs="Times New Roman"/>
          <w:i/>
          <w:sz w:val="20"/>
          <w:szCs w:val="20"/>
        </w:rPr>
        <w:t xml:space="preserve"> de </w:t>
      </w:r>
      <w:proofErr w:type="spellStart"/>
      <w:r w:rsidRPr="00BD0FA2">
        <w:rPr>
          <w:rFonts w:eastAsia="Times New Roman" w:cs="Times New Roman"/>
          <w:i/>
          <w:sz w:val="20"/>
          <w:szCs w:val="20"/>
        </w:rPr>
        <w:t>bienes</w:t>
      </w:r>
      <w:proofErr w:type="spellEnd"/>
      <w:r w:rsidRPr="00BD0FA2">
        <w:rPr>
          <w:rFonts w:eastAsia="Times New Roman" w:cs="Times New Roman"/>
          <w:i/>
          <w:sz w:val="20"/>
          <w:szCs w:val="20"/>
        </w:rPr>
        <w:t xml:space="preserve"> de </w:t>
      </w:r>
      <w:proofErr w:type="spellStart"/>
      <w:r w:rsidRPr="00BD0FA2">
        <w:rPr>
          <w:rFonts w:eastAsia="Times New Roman" w:cs="Times New Roman"/>
          <w:i/>
          <w:sz w:val="20"/>
          <w:szCs w:val="20"/>
        </w:rPr>
        <w:t>interés</w:t>
      </w:r>
      <w:proofErr w:type="spellEnd"/>
      <w:r w:rsidRPr="00BD0FA2">
        <w:rPr>
          <w:rFonts w:eastAsia="Times New Roman" w:cs="Times New Roman"/>
          <w:i/>
          <w:sz w:val="20"/>
          <w:szCs w:val="20"/>
        </w:rPr>
        <w:t xml:space="preserve"> </w:t>
      </w:r>
      <w:proofErr w:type="spellStart"/>
      <w:r w:rsidRPr="00BD0FA2">
        <w:rPr>
          <w:rFonts w:eastAsia="Times New Roman" w:cs="Times New Roman"/>
          <w:i/>
          <w:sz w:val="20"/>
          <w:szCs w:val="20"/>
        </w:rPr>
        <w:t>historico-artistico</w:t>
      </w:r>
      <w:proofErr w:type="spellEnd"/>
      <w:r w:rsidRPr="00BD0FA2">
        <w:rPr>
          <w:rFonts w:eastAsia="Times New Roman" w:cs="Times New Roman"/>
          <w:i/>
          <w:sz w:val="20"/>
          <w:szCs w:val="20"/>
        </w:rPr>
        <w:t xml:space="preserve"> del </w:t>
      </w:r>
      <w:proofErr w:type="spellStart"/>
      <w:r w:rsidRPr="00BD0FA2">
        <w:rPr>
          <w:rFonts w:eastAsia="Times New Roman" w:cs="Times New Roman"/>
          <w:i/>
          <w:sz w:val="20"/>
          <w:szCs w:val="20"/>
        </w:rPr>
        <w:t>Monasterio</w:t>
      </w:r>
      <w:proofErr w:type="spellEnd"/>
      <w:r w:rsidRPr="00BD0FA2">
        <w:rPr>
          <w:rFonts w:eastAsia="Times New Roman" w:cs="Times New Roman"/>
          <w:i/>
          <w:sz w:val="20"/>
          <w:szCs w:val="20"/>
        </w:rPr>
        <w:t xml:space="preserve"> de Santa María de Valdediós</w:t>
      </w:r>
      <w:r w:rsidRPr="00BD0FA2">
        <w:rPr>
          <w:rFonts w:eastAsia="Times New Roman" w:cs="Times New Roman"/>
          <w:sz w:val="20"/>
          <w:szCs w:val="20"/>
        </w:rPr>
        <w:t xml:space="preserve">, Oviedo: </w:t>
      </w:r>
      <w:proofErr w:type="spellStart"/>
      <w:r w:rsidRPr="00BD0FA2">
        <w:rPr>
          <w:rFonts w:eastAsia="Times New Roman" w:cs="Times New Roman"/>
          <w:sz w:val="20"/>
          <w:szCs w:val="20"/>
        </w:rPr>
        <w:t>Agencia</w:t>
      </w:r>
      <w:proofErr w:type="spellEnd"/>
      <w:r w:rsidRPr="00BD0FA2">
        <w:rPr>
          <w:rFonts w:eastAsia="Times New Roman" w:cs="Times New Roman"/>
          <w:sz w:val="20"/>
          <w:szCs w:val="20"/>
        </w:rPr>
        <w:t xml:space="preserve"> Regional de </w:t>
      </w:r>
      <w:proofErr w:type="spellStart"/>
      <w:r w:rsidRPr="00BD0FA2">
        <w:rPr>
          <w:rFonts w:eastAsia="Times New Roman" w:cs="Times New Roman"/>
          <w:sz w:val="20"/>
          <w:szCs w:val="20"/>
        </w:rPr>
        <w:t>Empleo</w:t>
      </w:r>
      <w:proofErr w:type="spellEnd"/>
      <w:r w:rsidRPr="00BD0FA2">
        <w:rPr>
          <w:rFonts w:eastAsia="Times New Roman" w:cs="Times New Roman"/>
          <w:sz w:val="20"/>
          <w:szCs w:val="20"/>
        </w:rPr>
        <w:t>, D.L, 1993.</w:t>
      </w:r>
    </w:p>
    <w:p w14:paraId="366CDFC6" w14:textId="77777777" w:rsidR="005A4B7B" w:rsidRDefault="005A4B7B" w:rsidP="00A47228">
      <w:pPr>
        <w:rPr>
          <w:rFonts w:eastAsia="Times New Roman" w:cs="Times New Roman"/>
          <w:sz w:val="20"/>
          <w:szCs w:val="20"/>
        </w:rPr>
      </w:pPr>
    </w:p>
    <w:p w14:paraId="09D18494" w14:textId="1FFD4324" w:rsidR="005A4B7B" w:rsidRPr="00F92F1D" w:rsidRDefault="005A4B7B" w:rsidP="00A47228">
      <w:pPr>
        <w:rPr>
          <w:rFonts w:eastAsia="Times New Roman" w:cs="Arial"/>
          <w:bCs/>
          <w:sz w:val="20"/>
          <w:szCs w:val="20"/>
          <w:shd w:val="clear" w:color="auto" w:fill="FFFFFF"/>
        </w:rPr>
      </w:pPr>
      <w:r w:rsidRPr="005A4B7B">
        <w:rPr>
          <w:rFonts w:cs="Arial"/>
          <w:iCs/>
          <w:color w:val="000000"/>
          <w:sz w:val="20"/>
          <w:szCs w:val="20"/>
        </w:rPr>
        <w:t xml:space="preserve">Francisco </w:t>
      </w:r>
      <w:proofErr w:type="spellStart"/>
      <w:r w:rsidRPr="005A4B7B">
        <w:rPr>
          <w:rFonts w:cs="Arial"/>
          <w:iCs/>
          <w:color w:val="000000"/>
          <w:sz w:val="20"/>
          <w:szCs w:val="20"/>
        </w:rPr>
        <w:t>Ferrándiz</w:t>
      </w:r>
      <w:proofErr w:type="spellEnd"/>
      <w:r w:rsidRPr="005A4B7B">
        <w:rPr>
          <w:rFonts w:cs="Arial"/>
          <w:i/>
          <w:iCs/>
          <w:color w:val="000000"/>
          <w:sz w:val="20"/>
          <w:szCs w:val="20"/>
        </w:rPr>
        <w:t>, “</w:t>
      </w:r>
      <w:r w:rsidRPr="005A4B7B">
        <w:rPr>
          <w:rFonts w:cs="Arial"/>
          <w:bCs/>
          <w:color w:val="000000"/>
          <w:sz w:val="20"/>
          <w:szCs w:val="20"/>
        </w:rPr>
        <w:t xml:space="preserve">The Intimacy of Defeat: Exhumations in Contemporary Spain,” </w:t>
      </w:r>
      <w:r w:rsidRPr="005A4B7B">
        <w:rPr>
          <w:rFonts w:cs="Arial"/>
          <w:i/>
          <w:iCs/>
          <w:color w:val="000000"/>
          <w:sz w:val="20"/>
          <w:szCs w:val="20"/>
        </w:rPr>
        <w:t>Unearthing Franco's Legacy: Mass Graves and the Recuperation of Historical Memory in Spain</w:t>
      </w:r>
      <w:r w:rsidR="001C5E24">
        <w:rPr>
          <w:rFonts w:cs="Arial"/>
          <w:iCs/>
          <w:color w:val="000000"/>
          <w:sz w:val="20"/>
          <w:szCs w:val="20"/>
        </w:rPr>
        <w:t>,</w:t>
      </w:r>
      <w:r>
        <w:rPr>
          <w:rFonts w:cs="Arial"/>
          <w:color w:val="000000"/>
          <w:sz w:val="20"/>
          <w:szCs w:val="20"/>
        </w:rPr>
        <w:t xml:space="preserve"> </w:t>
      </w:r>
      <w:proofErr w:type="spellStart"/>
      <w:r>
        <w:rPr>
          <w:rFonts w:cs="Arial"/>
          <w:color w:val="000000"/>
          <w:sz w:val="20"/>
          <w:szCs w:val="20"/>
        </w:rPr>
        <w:t>edd</w:t>
      </w:r>
      <w:proofErr w:type="spellEnd"/>
      <w:r>
        <w:rPr>
          <w:rFonts w:cs="Arial"/>
          <w:color w:val="000000"/>
          <w:sz w:val="20"/>
          <w:szCs w:val="20"/>
        </w:rPr>
        <w:t>. Carlos Jerez-</w:t>
      </w:r>
      <w:proofErr w:type="spellStart"/>
      <w:r>
        <w:rPr>
          <w:rFonts w:cs="Arial"/>
          <w:color w:val="000000"/>
          <w:sz w:val="20"/>
          <w:szCs w:val="20"/>
        </w:rPr>
        <w:t>Farran</w:t>
      </w:r>
      <w:proofErr w:type="spellEnd"/>
      <w:r>
        <w:rPr>
          <w:rFonts w:cs="Arial"/>
          <w:color w:val="000000"/>
          <w:sz w:val="20"/>
          <w:szCs w:val="20"/>
        </w:rPr>
        <w:t xml:space="preserve"> and </w:t>
      </w:r>
      <w:r w:rsidRPr="005A4B7B">
        <w:rPr>
          <w:rFonts w:cs="Arial"/>
          <w:color w:val="000000"/>
          <w:sz w:val="20"/>
          <w:szCs w:val="20"/>
        </w:rPr>
        <w:t xml:space="preserve">Sam </w:t>
      </w:r>
      <w:proofErr w:type="spellStart"/>
      <w:r w:rsidRPr="005A4B7B">
        <w:rPr>
          <w:rFonts w:cs="Arial"/>
          <w:color w:val="000000"/>
          <w:sz w:val="20"/>
          <w:szCs w:val="20"/>
        </w:rPr>
        <w:t>Amago</w:t>
      </w:r>
      <w:proofErr w:type="spellEnd"/>
      <w:r w:rsidRPr="005A4B7B">
        <w:rPr>
          <w:rFonts w:cs="Arial"/>
          <w:color w:val="000000"/>
          <w:sz w:val="20"/>
          <w:szCs w:val="20"/>
        </w:rPr>
        <w:t>, South Bend: University of Notre Dame Press,</w:t>
      </w:r>
      <w:r w:rsidR="00F92F1D">
        <w:rPr>
          <w:rFonts w:cs="Arial"/>
          <w:color w:val="000000"/>
          <w:sz w:val="20"/>
          <w:szCs w:val="20"/>
        </w:rPr>
        <w:t xml:space="preserve"> 2010, pp. 304 – 3</w:t>
      </w:r>
      <w:r w:rsidRPr="005A4B7B">
        <w:rPr>
          <w:rFonts w:cs="Arial"/>
          <w:color w:val="000000"/>
          <w:sz w:val="20"/>
          <w:szCs w:val="20"/>
        </w:rPr>
        <w:t>25.</w:t>
      </w:r>
      <w:r w:rsidR="00F92F1D">
        <w:rPr>
          <w:rFonts w:cs="Arial"/>
          <w:color w:val="000000"/>
          <w:sz w:val="20"/>
          <w:szCs w:val="20"/>
        </w:rPr>
        <w:t xml:space="preserve">  Web.  </w:t>
      </w:r>
      <w:r w:rsidR="00F92F1D" w:rsidRPr="005A4B7B">
        <w:rPr>
          <w:rFonts w:eastAsia="Times New Roman" w:cs="Times New Roman"/>
          <w:sz w:val="20"/>
          <w:szCs w:val="20"/>
          <w:shd w:val="clear" w:color="auto" w:fill="FFFFFF"/>
        </w:rPr>
        <w:t xml:space="preserve">Accessed 25 </w:t>
      </w:r>
      <w:proofErr w:type="gramStart"/>
      <w:r w:rsidR="00F92F1D" w:rsidRPr="005A4B7B">
        <w:rPr>
          <w:rFonts w:eastAsia="Times New Roman" w:cs="Times New Roman"/>
          <w:sz w:val="20"/>
          <w:szCs w:val="20"/>
          <w:shd w:val="clear" w:color="auto" w:fill="FFFFFF"/>
        </w:rPr>
        <w:t>May,</w:t>
      </w:r>
      <w:proofErr w:type="gramEnd"/>
      <w:r w:rsidR="00F92F1D" w:rsidRPr="005A4B7B">
        <w:rPr>
          <w:rFonts w:eastAsia="Times New Roman" w:cs="Times New Roman"/>
          <w:sz w:val="20"/>
          <w:szCs w:val="20"/>
          <w:shd w:val="clear" w:color="auto" w:fill="FFFFFF"/>
        </w:rPr>
        <w:t xml:space="preserve"> 2018.</w:t>
      </w:r>
    </w:p>
    <w:p w14:paraId="647E6C3F" w14:textId="77777777" w:rsidR="00A47228" w:rsidRPr="00BD0FA2" w:rsidRDefault="00A47228" w:rsidP="00A47228">
      <w:pPr>
        <w:rPr>
          <w:rFonts w:eastAsia="Times New Roman" w:cs="Times New Roman"/>
          <w:sz w:val="20"/>
          <w:szCs w:val="20"/>
        </w:rPr>
      </w:pPr>
    </w:p>
    <w:p w14:paraId="329EF230" w14:textId="6E43E343" w:rsidR="00636336" w:rsidRPr="00636336" w:rsidRDefault="00636336" w:rsidP="00636336">
      <w:pPr>
        <w:rPr>
          <w:rFonts w:eastAsia="Times New Roman" w:cs="Times New Roman"/>
          <w:sz w:val="20"/>
          <w:szCs w:val="20"/>
        </w:rPr>
      </w:pPr>
      <w:proofErr w:type="gramStart"/>
      <w:r w:rsidRPr="00636336">
        <w:rPr>
          <w:rFonts w:eastAsia="Times New Roman" w:cs="Arial"/>
          <w:bCs/>
          <w:color w:val="003969"/>
          <w:sz w:val="20"/>
          <w:szCs w:val="20"/>
        </w:rPr>
        <w:t xml:space="preserve">Eduardo </w:t>
      </w:r>
      <w:proofErr w:type="spellStart"/>
      <w:r w:rsidRPr="00636336">
        <w:rPr>
          <w:rFonts w:eastAsia="Times New Roman" w:cs="Arial"/>
          <w:bCs/>
          <w:color w:val="003969"/>
          <w:sz w:val="20"/>
          <w:szCs w:val="20"/>
        </w:rPr>
        <w:t>García</w:t>
      </w:r>
      <w:proofErr w:type="spellEnd"/>
      <w:r w:rsidRPr="00636336">
        <w:rPr>
          <w:rFonts w:eastAsia="Times New Roman" w:cs="Arial"/>
          <w:bCs/>
          <w:color w:val="003969"/>
          <w:sz w:val="20"/>
          <w:szCs w:val="20"/>
        </w:rPr>
        <w:t xml:space="preserve">, </w:t>
      </w:r>
      <w:r w:rsidRPr="005F2EDB">
        <w:rPr>
          <w:rFonts w:eastAsia="Times New Roman" w:cs="Arial"/>
          <w:bCs/>
          <w:sz w:val="20"/>
          <w:szCs w:val="20"/>
        </w:rPr>
        <w:t xml:space="preserve">“Santa María de Valdediós, </w:t>
      </w:r>
      <w:proofErr w:type="spellStart"/>
      <w:r w:rsidRPr="005F2EDB">
        <w:rPr>
          <w:rFonts w:eastAsia="Times New Roman" w:cs="Arial"/>
          <w:bCs/>
          <w:sz w:val="20"/>
          <w:szCs w:val="20"/>
        </w:rPr>
        <w:t>una</w:t>
      </w:r>
      <w:proofErr w:type="spellEnd"/>
      <w:r w:rsidRPr="005F2EDB">
        <w:rPr>
          <w:rFonts w:eastAsia="Times New Roman" w:cs="Arial"/>
          <w:bCs/>
          <w:sz w:val="20"/>
          <w:szCs w:val="20"/>
        </w:rPr>
        <w:t xml:space="preserve"> </w:t>
      </w:r>
      <w:proofErr w:type="spellStart"/>
      <w:r w:rsidRPr="005F2EDB">
        <w:rPr>
          <w:rFonts w:eastAsia="Times New Roman" w:cs="Arial"/>
          <w:bCs/>
          <w:sz w:val="20"/>
          <w:szCs w:val="20"/>
        </w:rPr>
        <w:t>iglesia</w:t>
      </w:r>
      <w:proofErr w:type="spellEnd"/>
      <w:r w:rsidRPr="005F2EDB">
        <w:rPr>
          <w:rFonts w:eastAsia="Times New Roman" w:cs="Arial"/>
          <w:bCs/>
          <w:sz w:val="20"/>
          <w:szCs w:val="20"/>
        </w:rPr>
        <w:t xml:space="preserve"> entre dos </w:t>
      </w:r>
      <w:proofErr w:type="spellStart"/>
      <w:r w:rsidRPr="005F2EDB">
        <w:rPr>
          <w:rFonts w:eastAsia="Times New Roman" w:cs="Arial"/>
          <w:bCs/>
          <w:sz w:val="20"/>
          <w:szCs w:val="20"/>
        </w:rPr>
        <w:t>mundos</w:t>
      </w:r>
      <w:proofErr w:type="spellEnd"/>
      <w:r w:rsidRPr="00636336">
        <w:rPr>
          <w:rFonts w:eastAsia="Times New Roman" w:cs="Arial"/>
          <w:bCs/>
          <w:color w:val="003969"/>
          <w:sz w:val="20"/>
          <w:szCs w:val="20"/>
        </w:rPr>
        <w:t xml:space="preserve">,” </w:t>
      </w:r>
      <w:r w:rsidRPr="00636336">
        <w:rPr>
          <w:rFonts w:eastAsia="Times New Roman" w:cs="Arial"/>
          <w:bCs/>
          <w:i/>
          <w:color w:val="003969"/>
          <w:sz w:val="20"/>
          <w:szCs w:val="20"/>
        </w:rPr>
        <w:t xml:space="preserve">La Nueva </w:t>
      </w:r>
      <w:proofErr w:type="spellStart"/>
      <w:r w:rsidRPr="00636336">
        <w:rPr>
          <w:rFonts w:eastAsia="Times New Roman" w:cs="Arial"/>
          <w:bCs/>
          <w:i/>
          <w:color w:val="003969"/>
          <w:sz w:val="20"/>
          <w:szCs w:val="20"/>
        </w:rPr>
        <w:t>España</w:t>
      </w:r>
      <w:proofErr w:type="spellEnd"/>
      <w:r w:rsidR="0075059A">
        <w:rPr>
          <w:rFonts w:eastAsia="Times New Roman" w:cs="Arial"/>
          <w:bCs/>
          <w:color w:val="003969"/>
          <w:sz w:val="20"/>
          <w:szCs w:val="20"/>
        </w:rPr>
        <w:t xml:space="preserve">, 14 de </w:t>
      </w:r>
      <w:proofErr w:type="spellStart"/>
      <w:r w:rsidR="0075059A">
        <w:rPr>
          <w:rFonts w:eastAsia="Times New Roman" w:cs="Arial"/>
          <w:bCs/>
          <w:color w:val="003969"/>
          <w:sz w:val="20"/>
          <w:szCs w:val="20"/>
        </w:rPr>
        <w:t>agosto</w:t>
      </w:r>
      <w:proofErr w:type="spellEnd"/>
      <w:r w:rsidRPr="00636336">
        <w:rPr>
          <w:rFonts w:eastAsia="Times New Roman" w:cs="Arial"/>
          <w:bCs/>
          <w:color w:val="003969"/>
          <w:sz w:val="20"/>
          <w:szCs w:val="20"/>
        </w:rPr>
        <w:t>, 2011.</w:t>
      </w:r>
      <w:proofErr w:type="gramEnd"/>
      <w:r w:rsidRPr="00636336">
        <w:rPr>
          <w:rFonts w:eastAsia="Times New Roman" w:cs="Arial"/>
          <w:bCs/>
          <w:color w:val="003969"/>
          <w:sz w:val="20"/>
          <w:szCs w:val="20"/>
        </w:rPr>
        <w:t xml:space="preserve">  Web.  Accessed 29 </w:t>
      </w:r>
      <w:proofErr w:type="gramStart"/>
      <w:r w:rsidRPr="00636336">
        <w:rPr>
          <w:rFonts w:eastAsia="Times New Roman" w:cs="Arial"/>
          <w:bCs/>
          <w:color w:val="003969"/>
          <w:sz w:val="20"/>
          <w:szCs w:val="20"/>
        </w:rPr>
        <w:t>April,</w:t>
      </w:r>
      <w:proofErr w:type="gramEnd"/>
      <w:r w:rsidRPr="00636336">
        <w:rPr>
          <w:rFonts w:eastAsia="Times New Roman" w:cs="Arial"/>
          <w:bCs/>
          <w:color w:val="003969"/>
          <w:sz w:val="20"/>
          <w:szCs w:val="20"/>
        </w:rPr>
        <w:t xml:space="preserve"> 2018. </w:t>
      </w:r>
    </w:p>
    <w:p w14:paraId="10264491" w14:textId="795163A7" w:rsidR="0018707A" w:rsidRDefault="00A47228" w:rsidP="0018707A">
      <w:pPr>
        <w:spacing w:before="100" w:beforeAutospacing="1" w:after="100" w:afterAutospacing="1"/>
        <w:rPr>
          <w:rFonts w:eastAsia="Times New Roman"/>
          <w:b/>
          <w:color w:val="000000"/>
          <w:sz w:val="20"/>
          <w:szCs w:val="20"/>
        </w:rPr>
      </w:pPr>
      <w:r w:rsidRPr="00690BA8">
        <w:rPr>
          <w:rFonts w:eastAsia="Times New Roman" w:cs="Arial"/>
          <w:bCs/>
          <w:sz w:val="20"/>
          <w:szCs w:val="20"/>
          <w:shd w:val="clear" w:color="auto" w:fill="FFFFFF"/>
        </w:rPr>
        <w:t xml:space="preserve"> </w:t>
      </w:r>
      <w:proofErr w:type="gramStart"/>
      <w:r w:rsidR="0018707A" w:rsidRPr="008F4512">
        <w:rPr>
          <w:rFonts w:eastAsia="Times New Roman"/>
          <w:color w:val="000000"/>
          <w:sz w:val="20"/>
          <w:szCs w:val="20"/>
        </w:rPr>
        <w:t xml:space="preserve">Javier </w:t>
      </w:r>
      <w:proofErr w:type="spellStart"/>
      <w:r w:rsidR="0018707A" w:rsidRPr="008F4512">
        <w:rPr>
          <w:rFonts w:eastAsia="Times New Roman"/>
          <w:color w:val="000000"/>
          <w:sz w:val="20"/>
          <w:szCs w:val="20"/>
        </w:rPr>
        <w:t>Domínguez</w:t>
      </w:r>
      <w:proofErr w:type="spellEnd"/>
      <w:r w:rsidR="0018707A" w:rsidRPr="00A47228">
        <w:rPr>
          <w:rFonts w:eastAsia="Times New Roman"/>
          <w:color w:val="000000"/>
          <w:sz w:val="20"/>
          <w:szCs w:val="20"/>
        </w:rPr>
        <w:t xml:space="preserve"> </w:t>
      </w:r>
      <w:proofErr w:type="spellStart"/>
      <w:r w:rsidR="0018707A" w:rsidRPr="008F4512">
        <w:rPr>
          <w:rFonts w:eastAsia="Times New Roman"/>
          <w:color w:val="000000"/>
          <w:sz w:val="20"/>
          <w:szCs w:val="20"/>
        </w:rPr>
        <w:t>García</w:t>
      </w:r>
      <w:proofErr w:type="spellEnd"/>
      <w:r w:rsidR="0018707A">
        <w:rPr>
          <w:rFonts w:eastAsia="Times New Roman"/>
          <w:color w:val="000000"/>
          <w:sz w:val="20"/>
          <w:szCs w:val="20"/>
        </w:rPr>
        <w:t>, “</w:t>
      </w:r>
      <w:r w:rsidR="0018707A" w:rsidRPr="008F4512">
        <w:rPr>
          <w:rFonts w:eastAsia="Times New Roman"/>
          <w:color w:val="000000"/>
          <w:sz w:val="20"/>
          <w:szCs w:val="20"/>
        </w:rPr>
        <w:t xml:space="preserve">St. James the Moor-slayer, a new challenge to Spanish national discourse </w:t>
      </w:r>
      <w:bookmarkStart w:id="0" w:name="_GoBack"/>
      <w:bookmarkEnd w:id="0"/>
      <w:r w:rsidR="0018707A" w:rsidRPr="008F4512">
        <w:rPr>
          <w:rFonts w:eastAsia="Times New Roman"/>
          <w:color w:val="000000"/>
          <w:sz w:val="20"/>
          <w:szCs w:val="20"/>
        </w:rPr>
        <w:t>in the twenty-first century</w:t>
      </w:r>
      <w:r w:rsidR="0018707A">
        <w:rPr>
          <w:rFonts w:eastAsia="Times New Roman"/>
          <w:color w:val="000000"/>
          <w:sz w:val="20"/>
          <w:szCs w:val="20"/>
        </w:rPr>
        <w:t>,”</w:t>
      </w:r>
      <w:r w:rsidR="0018707A" w:rsidRPr="00A47228">
        <w:rPr>
          <w:rFonts w:eastAsia="Times New Roman"/>
          <w:color w:val="000000"/>
          <w:sz w:val="20"/>
          <w:szCs w:val="20"/>
        </w:rPr>
        <w:t xml:space="preserve"> </w:t>
      </w:r>
      <w:r w:rsidR="0018707A" w:rsidRPr="00A47228">
        <w:rPr>
          <w:rFonts w:eastAsia="Times New Roman"/>
          <w:i/>
          <w:color w:val="000000"/>
          <w:sz w:val="20"/>
          <w:szCs w:val="20"/>
        </w:rPr>
        <w:t>International Journal of Iberian Studies</w:t>
      </w:r>
      <w:r w:rsidR="0018707A" w:rsidRPr="008F4512">
        <w:rPr>
          <w:rFonts w:eastAsia="Times New Roman"/>
          <w:color w:val="000000"/>
          <w:sz w:val="20"/>
          <w:szCs w:val="20"/>
        </w:rPr>
        <w:t>.</w:t>
      </w:r>
      <w:proofErr w:type="gramEnd"/>
      <w:r w:rsidR="0018707A" w:rsidRPr="008F4512">
        <w:rPr>
          <w:rFonts w:eastAsia="Times New Roman"/>
          <w:color w:val="000000"/>
          <w:sz w:val="20"/>
          <w:szCs w:val="20"/>
        </w:rPr>
        <w:t xml:space="preserve"> 2009, Vol</w:t>
      </w:r>
      <w:r w:rsidR="0018707A">
        <w:rPr>
          <w:rFonts w:eastAsia="Times New Roman"/>
          <w:color w:val="000000"/>
          <w:sz w:val="20"/>
          <w:szCs w:val="20"/>
        </w:rPr>
        <w:t>. 22:</w:t>
      </w:r>
      <w:r w:rsidR="0018707A" w:rsidRPr="008F4512">
        <w:rPr>
          <w:rFonts w:eastAsia="Times New Roman"/>
          <w:color w:val="000000"/>
          <w:sz w:val="20"/>
          <w:szCs w:val="20"/>
        </w:rPr>
        <w:t>1, p</w:t>
      </w:r>
      <w:r w:rsidR="0018707A">
        <w:rPr>
          <w:rFonts w:eastAsia="Times New Roman"/>
          <w:color w:val="000000"/>
          <w:sz w:val="20"/>
          <w:szCs w:val="20"/>
        </w:rPr>
        <w:t xml:space="preserve">p. 69 – </w:t>
      </w:r>
      <w:r w:rsidR="0018707A" w:rsidRPr="008F4512">
        <w:rPr>
          <w:rFonts w:eastAsia="Times New Roman"/>
          <w:color w:val="000000"/>
          <w:sz w:val="20"/>
          <w:szCs w:val="20"/>
        </w:rPr>
        <w:t>78</w:t>
      </w:r>
      <w:r w:rsidR="0018707A">
        <w:rPr>
          <w:rFonts w:eastAsia="Times New Roman"/>
          <w:color w:val="000000"/>
          <w:sz w:val="20"/>
          <w:szCs w:val="20"/>
        </w:rPr>
        <w:t>.</w:t>
      </w:r>
    </w:p>
    <w:p w14:paraId="161C9DCA" w14:textId="3F3542D3" w:rsidR="00B01549" w:rsidRPr="00690BA8" w:rsidRDefault="0018707A" w:rsidP="00A47228">
      <w:pPr>
        <w:rPr>
          <w:rFonts w:eastAsia="Times New Roman" w:cs="Arial"/>
          <w:bCs/>
          <w:sz w:val="20"/>
          <w:szCs w:val="20"/>
          <w:shd w:val="clear" w:color="auto" w:fill="FFFFFF"/>
        </w:rPr>
      </w:pPr>
      <w:r>
        <w:rPr>
          <w:rFonts w:eastAsia="Times New Roman" w:cs="Arial"/>
          <w:bCs/>
          <w:sz w:val="20"/>
          <w:szCs w:val="20"/>
          <w:shd w:val="clear" w:color="auto" w:fill="FFFFFF"/>
        </w:rPr>
        <w:t>“</w:t>
      </w:r>
      <w:proofErr w:type="spellStart"/>
      <w:r w:rsidR="00B01549" w:rsidRPr="00690BA8">
        <w:rPr>
          <w:rFonts w:eastAsia="Times New Roman" w:cs="Arial"/>
          <w:bCs/>
          <w:sz w:val="20"/>
          <w:szCs w:val="20"/>
          <w:shd w:val="clear" w:color="auto" w:fill="FFFFFF"/>
        </w:rPr>
        <w:t>Iglesia</w:t>
      </w:r>
      <w:proofErr w:type="spellEnd"/>
      <w:r w:rsidR="00B01549" w:rsidRPr="00690BA8">
        <w:rPr>
          <w:rFonts w:eastAsia="Times New Roman" w:cs="Arial"/>
          <w:bCs/>
          <w:sz w:val="20"/>
          <w:szCs w:val="20"/>
          <w:shd w:val="clear" w:color="auto" w:fill="FFFFFF"/>
        </w:rPr>
        <w:t xml:space="preserve"> de San Salvador de Valdediós,” </w:t>
      </w:r>
      <w:proofErr w:type="spellStart"/>
      <w:r w:rsidR="00B01549" w:rsidRPr="00690BA8">
        <w:rPr>
          <w:rFonts w:eastAsia="Times New Roman" w:cs="Arial"/>
          <w:bCs/>
          <w:i/>
          <w:sz w:val="20"/>
          <w:szCs w:val="20"/>
          <w:shd w:val="clear" w:color="auto" w:fill="FFFFFF"/>
        </w:rPr>
        <w:t>Lugares</w:t>
      </w:r>
      <w:proofErr w:type="spellEnd"/>
      <w:r w:rsidR="00B01549" w:rsidRPr="00690BA8">
        <w:rPr>
          <w:rFonts w:eastAsia="Times New Roman" w:cs="Arial"/>
          <w:bCs/>
          <w:i/>
          <w:sz w:val="20"/>
          <w:szCs w:val="20"/>
          <w:shd w:val="clear" w:color="auto" w:fill="FFFFFF"/>
        </w:rPr>
        <w:t xml:space="preserve"> con </w:t>
      </w:r>
      <w:proofErr w:type="spellStart"/>
      <w:r w:rsidR="00B01549" w:rsidRPr="00690BA8">
        <w:rPr>
          <w:rFonts w:eastAsia="Times New Roman" w:cs="Arial"/>
          <w:bCs/>
          <w:i/>
          <w:sz w:val="20"/>
          <w:szCs w:val="20"/>
          <w:shd w:val="clear" w:color="auto" w:fill="FFFFFF"/>
        </w:rPr>
        <w:t>Encanto</w:t>
      </w:r>
      <w:proofErr w:type="spellEnd"/>
      <w:r w:rsidR="00B01549" w:rsidRPr="00690BA8">
        <w:rPr>
          <w:rFonts w:eastAsia="Times New Roman" w:cs="Arial"/>
          <w:bCs/>
          <w:i/>
          <w:sz w:val="20"/>
          <w:szCs w:val="20"/>
          <w:shd w:val="clear" w:color="auto" w:fill="FFFFFF"/>
        </w:rPr>
        <w:t xml:space="preserve"> en </w:t>
      </w:r>
      <w:proofErr w:type="spellStart"/>
      <w:r w:rsidR="00B01549" w:rsidRPr="00690BA8">
        <w:rPr>
          <w:rFonts w:eastAsia="Times New Roman" w:cs="Arial"/>
          <w:bCs/>
          <w:i/>
          <w:sz w:val="20"/>
          <w:szCs w:val="20"/>
          <w:shd w:val="clear" w:color="auto" w:fill="FFFFFF"/>
        </w:rPr>
        <w:t>España</w:t>
      </w:r>
      <w:proofErr w:type="spellEnd"/>
      <w:r w:rsidR="00B01549" w:rsidRPr="00690BA8">
        <w:rPr>
          <w:rFonts w:eastAsia="Times New Roman" w:cs="Arial"/>
          <w:bCs/>
          <w:sz w:val="20"/>
          <w:szCs w:val="20"/>
          <w:shd w:val="clear" w:color="auto" w:fill="FFFFFF"/>
        </w:rPr>
        <w:t xml:space="preserve">, arteguias.com.  Web.  Accessed 29 </w:t>
      </w:r>
      <w:proofErr w:type="gramStart"/>
      <w:r w:rsidR="00B01549" w:rsidRPr="00690BA8">
        <w:rPr>
          <w:rFonts w:eastAsia="Times New Roman" w:cs="Arial"/>
          <w:bCs/>
          <w:sz w:val="20"/>
          <w:szCs w:val="20"/>
          <w:shd w:val="clear" w:color="auto" w:fill="FFFFFF"/>
        </w:rPr>
        <w:t>April,</w:t>
      </w:r>
      <w:proofErr w:type="gramEnd"/>
      <w:r w:rsidR="00B01549" w:rsidRPr="00690BA8">
        <w:rPr>
          <w:rFonts w:eastAsia="Times New Roman" w:cs="Arial"/>
          <w:bCs/>
          <w:sz w:val="20"/>
          <w:szCs w:val="20"/>
          <w:shd w:val="clear" w:color="auto" w:fill="FFFFFF"/>
        </w:rPr>
        <w:t xml:space="preserve"> 2018.</w:t>
      </w:r>
    </w:p>
    <w:p w14:paraId="62DE0CD5" w14:textId="77777777" w:rsidR="00B01549" w:rsidRDefault="00B01549" w:rsidP="00B01549">
      <w:pPr>
        <w:rPr>
          <w:rFonts w:eastAsia="Times New Roman" w:cs="Arial"/>
          <w:bCs/>
          <w:sz w:val="20"/>
          <w:szCs w:val="20"/>
          <w:shd w:val="clear" w:color="auto" w:fill="FFFFFF"/>
        </w:rPr>
      </w:pPr>
    </w:p>
    <w:p w14:paraId="06DB94CF" w14:textId="77777777" w:rsidR="005A4B7B" w:rsidRDefault="00B01549" w:rsidP="005A4B7B">
      <w:pPr>
        <w:rPr>
          <w:rFonts w:eastAsia="Times New Roman" w:cs="Arial"/>
          <w:bCs/>
          <w:sz w:val="20"/>
          <w:szCs w:val="20"/>
          <w:shd w:val="clear" w:color="auto" w:fill="FFFFFF"/>
        </w:rPr>
      </w:pPr>
      <w:proofErr w:type="gramStart"/>
      <w:r>
        <w:rPr>
          <w:rFonts w:eastAsia="Times New Roman" w:cs="Arial"/>
          <w:bCs/>
          <w:sz w:val="20"/>
          <w:szCs w:val="20"/>
          <w:shd w:val="clear" w:color="auto" w:fill="FFFFFF"/>
        </w:rPr>
        <w:t>“</w:t>
      </w:r>
      <w:proofErr w:type="spellStart"/>
      <w:r>
        <w:rPr>
          <w:rFonts w:eastAsia="Times New Roman" w:cs="Arial"/>
          <w:bCs/>
          <w:sz w:val="20"/>
          <w:szCs w:val="20"/>
          <w:shd w:val="clear" w:color="auto" w:fill="FFFFFF"/>
        </w:rPr>
        <w:t>Monasterio</w:t>
      </w:r>
      <w:proofErr w:type="spellEnd"/>
      <w:r>
        <w:rPr>
          <w:rFonts w:eastAsia="Times New Roman" w:cs="Arial"/>
          <w:bCs/>
          <w:sz w:val="20"/>
          <w:szCs w:val="20"/>
          <w:shd w:val="clear" w:color="auto" w:fill="FFFFFF"/>
        </w:rPr>
        <w:t xml:space="preserve"> de Santa María de Valdediós,” </w:t>
      </w:r>
      <w:proofErr w:type="spellStart"/>
      <w:r>
        <w:rPr>
          <w:rFonts w:eastAsia="Times New Roman" w:cs="Arial"/>
          <w:bCs/>
          <w:i/>
          <w:sz w:val="20"/>
          <w:szCs w:val="20"/>
          <w:shd w:val="clear" w:color="auto" w:fill="FFFFFF"/>
        </w:rPr>
        <w:t>Monasterios</w:t>
      </w:r>
      <w:proofErr w:type="spellEnd"/>
      <w:r>
        <w:rPr>
          <w:rFonts w:eastAsia="Times New Roman" w:cs="Arial"/>
          <w:bCs/>
          <w:i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eastAsia="Times New Roman" w:cs="Arial"/>
          <w:bCs/>
          <w:i/>
          <w:sz w:val="20"/>
          <w:szCs w:val="20"/>
          <w:shd w:val="clear" w:color="auto" w:fill="FFFFFF"/>
        </w:rPr>
        <w:t>España</w:t>
      </w:r>
      <w:proofErr w:type="spellEnd"/>
      <w:r>
        <w:rPr>
          <w:rFonts w:eastAsia="Times New Roman" w:cs="Arial"/>
          <w:bCs/>
          <w:sz w:val="20"/>
          <w:szCs w:val="20"/>
          <w:shd w:val="clear" w:color="auto" w:fill="FFFFFF"/>
        </w:rPr>
        <w:t>, arteguias.com.</w:t>
      </w:r>
      <w:proofErr w:type="gramEnd"/>
      <w:r>
        <w:rPr>
          <w:rFonts w:eastAsia="Times New Roman" w:cs="Arial"/>
          <w:bCs/>
          <w:sz w:val="20"/>
          <w:szCs w:val="20"/>
          <w:shd w:val="clear" w:color="auto" w:fill="FFFFFF"/>
        </w:rPr>
        <w:t xml:space="preserve">  Web.  Accessed 29 </w:t>
      </w:r>
      <w:proofErr w:type="gramStart"/>
      <w:r>
        <w:rPr>
          <w:rFonts w:eastAsia="Times New Roman" w:cs="Arial"/>
          <w:bCs/>
          <w:sz w:val="20"/>
          <w:szCs w:val="20"/>
          <w:shd w:val="clear" w:color="auto" w:fill="FFFFFF"/>
        </w:rPr>
        <w:t>April,</w:t>
      </w:r>
      <w:proofErr w:type="gramEnd"/>
      <w:r>
        <w:rPr>
          <w:rFonts w:eastAsia="Times New Roman" w:cs="Arial"/>
          <w:bCs/>
          <w:sz w:val="20"/>
          <w:szCs w:val="20"/>
          <w:shd w:val="clear" w:color="auto" w:fill="FFFFFF"/>
        </w:rPr>
        <w:t xml:space="preserve"> 2018.</w:t>
      </w:r>
    </w:p>
    <w:p w14:paraId="634B7BC6" w14:textId="77777777" w:rsidR="005A4B7B" w:rsidRDefault="005A4B7B" w:rsidP="005A4B7B">
      <w:pPr>
        <w:rPr>
          <w:rFonts w:eastAsia="Times New Roman" w:cs="Arial"/>
          <w:bCs/>
          <w:sz w:val="20"/>
          <w:szCs w:val="20"/>
          <w:shd w:val="clear" w:color="auto" w:fill="FFFFFF"/>
        </w:rPr>
      </w:pPr>
    </w:p>
    <w:p w14:paraId="0AAB703C" w14:textId="61B7BF30" w:rsidR="00F92F1D" w:rsidRDefault="005A4B7B" w:rsidP="005A4B7B">
      <w:pPr>
        <w:rPr>
          <w:rFonts w:eastAsia="Times New Roman" w:cs="Times New Roman"/>
          <w:sz w:val="20"/>
          <w:szCs w:val="20"/>
          <w:shd w:val="clear" w:color="auto" w:fill="FFFFFF"/>
        </w:rPr>
      </w:pPr>
      <w:r w:rsidRPr="005A4B7B">
        <w:rPr>
          <w:sz w:val="20"/>
          <w:szCs w:val="20"/>
        </w:rPr>
        <w:t>Rebecca C</w:t>
      </w:r>
      <w:r>
        <w:rPr>
          <w:sz w:val="20"/>
          <w:szCs w:val="20"/>
        </w:rPr>
        <w:t>.</w:t>
      </w:r>
      <w:r w:rsidRPr="005A4B7B">
        <w:rPr>
          <w:sz w:val="20"/>
          <w:szCs w:val="20"/>
        </w:rPr>
        <w:t xml:space="preserve"> </w:t>
      </w:r>
      <w:r>
        <w:rPr>
          <w:sz w:val="20"/>
          <w:szCs w:val="20"/>
        </w:rPr>
        <w:t>Quinn</w:t>
      </w:r>
      <w:r w:rsidRPr="005A4B7B">
        <w:rPr>
          <w:sz w:val="20"/>
          <w:szCs w:val="20"/>
        </w:rPr>
        <w:t xml:space="preserve">, "Santiago As Matamoros: Race, Class, And LIMPIEZA DE SANGRE In A Sixteenth- Century Spanish Manuscript," The </w:t>
      </w:r>
      <w:proofErr w:type="spellStart"/>
      <w:r w:rsidRPr="005A4B7B">
        <w:rPr>
          <w:sz w:val="20"/>
          <w:szCs w:val="20"/>
        </w:rPr>
        <w:t>Larrie</w:t>
      </w:r>
      <w:proofErr w:type="spellEnd"/>
      <w:r w:rsidRPr="005A4B7B">
        <w:rPr>
          <w:sz w:val="20"/>
          <w:szCs w:val="20"/>
        </w:rPr>
        <w:t xml:space="preserve"> and Bobbi Weil Undergraduate Research Award Documents. </w:t>
      </w:r>
      <w:proofErr w:type="gramStart"/>
      <w:r w:rsidRPr="005A4B7B">
        <w:rPr>
          <w:sz w:val="20"/>
          <w:szCs w:val="20"/>
        </w:rPr>
        <w:t>1, 2011.</w:t>
      </w:r>
      <w:proofErr w:type="gramEnd"/>
      <w:r w:rsidRPr="005A4B7B">
        <w:rPr>
          <w:sz w:val="20"/>
          <w:szCs w:val="20"/>
        </w:rPr>
        <w:t xml:space="preserve">  Web.  </w:t>
      </w:r>
      <w:r w:rsidRPr="005A4B7B">
        <w:rPr>
          <w:rFonts w:eastAsia="Times New Roman" w:cs="Times New Roman"/>
          <w:sz w:val="20"/>
          <w:szCs w:val="20"/>
          <w:shd w:val="clear" w:color="auto" w:fill="FFFFFF"/>
        </w:rPr>
        <w:t xml:space="preserve">Accessed 25 </w:t>
      </w:r>
      <w:proofErr w:type="gramStart"/>
      <w:r w:rsidRPr="005A4B7B">
        <w:rPr>
          <w:rFonts w:eastAsia="Times New Roman" w:cs="Times New Roman"/>
          <w:sz w:val="20"/>
          <w:szCs w:val="20"/>
          <w:shd w:val="clear" w:color="auto" w:fill="FFFFFF"/>
        </w:rPr>
        <w:t>May,</w:t>
      </w:r>
      <w:proofErr w:type="gramEnd"/>
      <w:r w:rsidRPr="005A4B7B">
        <w:rPr>
          <w:rFonts w:eastAsia="Times New Roman" w:cs="Times New Roman"/>
          <w:sz w:val="20"/>
          <w:szCs w:val="20"/>
          <w:shd w:val="clear" w:color="auto" w:fill="FFFFFF"/>
        </w:rPr>
        <w:t xml:space="preserve"> 2018.</w:t>
      </w:r>
    </w:p>
    <w:p w14:paraId="699ABD95" w14:textId="63F33C9A" w:rsidR="00225FF1" w:rsidRDefault="00F92F1D" w:rsidP="00225FF1">
      <w:pPr>
        <w:shd w:val="clear" w:color="auto" w:fill="FFFFFF"/>
        <w:rPr>
          <w:rFonts w:ascii="Georgia" w:eastAsia="Times New Roman" w:hAnsi="Georgia"/>
          <w:color w:val="4C3D16"/>
          <w:sz w:val="32"/>
          <w:szCs w:val="32"/>
        </w:rPr>
      </w:pPr>
      <w:r w:rsidRPr="00225FF1">
        <w:rPr>
          <w:rStyle w:val="apple-converted-space"/>
          <w:rFonts w:eastAsia="Times New Roman" w:cs="Arial"/>
          <w:bCs/>
          <w:color w:val="333333"/>
          <w:sz w:val="20"/>
          <w:szCs w:val="20"/>
        </w:rPr>
        <w:t> </w:t>
      </w:r>
    </w:p>
    <w:p w14:paraId="6DFD5EDF" w14:textId="5E779718" w:rsidR="00F92F1D" w:rsidRPr="00225FF1" w:rsidRDefault="00225FF1" w:rsidP="00225FF1">
      <w:pPr>
        <w:shd w:val="clear" w:color="auto" w:fill="FFFFFF"/>
        <w:rPr>
          <w:rFonts w:eastAsia="Times New Roman" w:cs="Arial"/>
          <w:color w:val="333333"/>
          <w:sz w:val="20"/>
          <w:szCs w:val="20"/>
        </w:rPr>
      </w:pPr>
      <w:r w:rsidRPr="00225FF1">
        <w:rPr>
          <w:rFonts w:eastAsia="Times New Roman" w:cs="Arial"/>
          <w:color w:val="333333"/>
          <w:sz w:val="20"/>
          <w:szCs w:val="20"/>
        </w:rPr>
        <w:t xml:space="preserve">Stephen B. </w:t>
      </w:r>
      <w:proofErr w:type="spellStart"/>
      <w:r w:rsidRPr="00225FF1">
        <w:rPr>
          <w:rFonts w:eastAsia="Times New Roman" w:cs="Arial"/>
          <w:color w:val="333333"/>
          <w:sz w:val="20"/>
          <w:szCs w:val="20"/>
        </w:rPr>
        <w:t>Raulston</w:t>
      </w:r>
      <w:proofErr w:type="spellEnd"/>
      <w:r w:rsidRPr="00225FF1">
        <w:rPr>
          <w:rFonts w:eastAsia="Times New Roman" w:cs="Arial"/>
          <w:color w:val="333333"/>
          <w:sz w:val="20"/>
          <w:szCs w:val="20"/>
        </w:rPr>
        <w:t>,</w:t>
      </w:r>
      <w:r w:rsidRPr="00225FF1">
        <w:rPr>
          <w:rFonts w:eastAsia="Times New Roman"/>
          <w:color w:val="4C3D16"/>
          <w:sz w:val="20"/>
          <w:szCs w:val="20"/>
        </w:rPr>
        <w:t xml:space="preserve"> “The Harmony of Staff and Sword: How Medieval Thinkers Saw Santiago </w:t>
      </w:r>
      <w:proofErr w:type="spellStart"/>
      <w:r w:rsidRPr="00225FF1">
        <w:rPr>
          <w:rFonts w:eastAsia="Times New Roman"/>
          <w:color w:val="4C3D16"/>
          <w:sz w:val="20"/>
          <w:szCs w:val="20"/>
        </w:rPr>
        <w:t>Peregrino</w:t>
      </w:r>
      <w:proofErr w:type="spellEnd"/>
      <w:r w:rsidRPr="00225FF1">
        <w:rPr>
          <w:rFonts w:eastAsia="Times New Roman"/>
          <w:color w:val="4C3D16"/>
          <w:sz w:val="20"/>
          <w:szCs w:val="20"/>
        </w:rPr>
        <w:t xml:space="preserve"> &amp; </w:t>
      </w:r>
      <w:proofErr w:type="spellStart"/>
      <w:r w:rsidRPr="00225FF1">
        <w:rPr>
          <w:rFonts w:eastAsia="Times New Roman"/>
          <w:color w:val="4C3D16"/>
          <w:sz w:val="20"/>
          <w:szCs w:val="20"/>
        </w:rPr>
        <w:t>Matamoros,”</w:t>
      </w:r>
      <w:r w:rsidR="00F92F1D" w:rsidRPr="00225FF1">
        <w:rPr>
          <w:rStyle w:val="bold"/>
          <w:rFonts w:eastAsia="Times New Roman" w:cs="Arial"/>
          <w:bCs/>
          <w:i/>
          <w:color w:val="333333"/>
          <w:sz w:val="20"/>
          <w:szCs w:val="20"/>
        </w:rPr>
        <w:t>La</w:t>
      </w:r>
      <w:proofErr w:type="spellEnd"/>
      <w:r w:rsidR="00F92F1D" w:rsidRPr="00225FF1">
        <w:rPr>
          <w:rStyle w:val="bold"/>
          <w:rFonts w:eastAsia="Times New Roman" w:cs="Arial"/>
          <w:bCs/>
          <w:i/>
          <w:color w:val="333333"/>
          <w:sz w:val="20"/>
          <w:szCs w:val="20"/>
        </w:rPr>
        <w:t xml:space="preserve"> </w:t>
      </w:r>
      <w:proofErr w:type="spellStart"/>
      <w:r w:rsidR="00F92F1D" w:rsidRPr="00225FF1">
        <w:rPr>
          <w:rStyle w:val="bold"/>
          <w:rFonts w:eastAsia="Times New Roman" w:cs="Arial"/>
          <w:bCs/>
          <w:i/>
          <w:color w:val="333333"/>
          <w:sz w:val="20"/>
          <w:szCs w:val="20"/>
        </w:rPr>
        <w:t>corónica</w:t>
      </w:r>
      <w:proofErr w:type="spellEnd"/>
      <w:r w:rsidR="00F92F1D" w:rsidRPr="00225FF1">
        <w:rPr>
          <w:rStyle w:val="bold"/>
          <w:rFonts w:eastAsia="Times New Roman" w:cs="Arial"/>
          <w:bCs/>
          <w:i/>
          <w:color w:val="333333"/>
          <w:sz w:val="20"/>
          <w:szCs w:val="20"/>
        </w:rPr>
        <w:t>: A Journal of Medieval Hispanic Languages, Literatures, and Cultures</w:t>
      </w:r>
      <w:r>
        <w:rPr>
          <w:rFonts w:eastAsia="Times New Roman" w:cs="Arial"/>
          <w:color w:val="333333"/>
          <w:sz w:val="20"/>
          <w:szCs w:val="20"/>
        </w:rPr>
        <w:t xml:space="preserve">, </w:t>
      </w:r>
      <w:r w:rsidR="00F92F1D" w:rsidRPr="00225FF1">
        <w:rPr>
          <w:rFonts w:eastAsia="Times New Roman" w:cs="Arial"/>
          <w:sz w:val="20"/>
          <w:szCs w:val="20"/>
        </w:rPr>
        <w:t>Volume 36, Number 2, Spring 2008</w:t>
      </w:r>
      <w:r>
        <w:rPr>
          <w:rFonts w:eastAsia="Times New Roman" w:cs="Arial"/>
          <w:sz w:val="20"/>
          <w:szCs w:val="20"/>
        </w:rPr>
        <w:t>,</w:t>
      </w:r>
      <w:r w:rsidR="00F92F1D" w:rsidRPr="00225FF1">
        <w:rPr>
          <w:rStyle w:val="apple-converted-space"/>
          <w:rFonts w:eastAsia="Times New Roman" w:cs="Arial"/>
          <w:color w:val="333333"/>
          <w:sz w:val="20"/>
          <w:szCs w:val="20"/>
          <w:shd w:val="clear" w:color="auto" w:fill="FFFFFF"/>
        </w:rPr>
        <w:t> </w:t>
      </w:r>
      <w:r w:rsidRPr="00225FF1">
        <w:rPr>
          <w:rFonts w:eastAsia="Times New Roman" w:cs="Arial"/>
          <w:color w:val="333333"/>
          <w:sz w:val="20"/>
          <w:szCs w:val="20"/>
          <w:shd w:val="clear" w:color="auto" w:fill="FFFFFF"/>
        </w:rPr>
        <w:t>pp. 345 – 3</w:t>
      </w:r>
      <w:r>
        <w:rPr>
          <w:rFonts w:eastAsia="Times New Roman" w:cs="Arial"/>
          <w:color w:val="333333"/>
          <w:sz w:val="20"/>
          <w:szCs w:val="20"/>
          <w:shd w:val="clear" w:color="auto" w:fill="FFFFFF"/>
        </w:rPr>
        <w:t>67.</w:t>
      </w:r>
    </w:p>
    <w:p w14:paraId="1BB39376" w14:textId="16BDE3BF" w:rsidR="003F2CB8" w:rsidRPr="0018707A" w:rsidRDefault="00C41FAC" w:rsidP="0018707A">
      <w:pPr>
        <w:spacing w:before="100" w:beforeAutospacing="1" w:after="100" w:afterAutospacing="1"/>
        <w:rPr>
          <w:rFonts w:eastAsia="Times New Roman"/>
          <w:b/>
          <w:color w:val="000000"/>
          <w:sz w:val="20"/>
          <w:szCs w:val="20"/>
        </w:rPr>
      </w:pPr>
      <w:r>
        <w:rPr>
          <w:rFonts w:eastAsia="Times New Roman" w:cs="Times New Roman"/>
          <w:sz w:val="20"/>
          <w:szCs w:val="20"/>
          <w:shd w:val="clear" w:color="auto" w:fill="FFFFFF"/>
        </w:rPr>
        <w:t xml:space="preserve">UNESCO, World Heritage Centre, “The Church of San Salvador de </w:t>
      </w:r>
      <w:proofErr w:type="spellStart"/>
      <w:r>
        <w:rPr>
          <w:rFonts w:eastAsia="Times New Roman" w:cs="Times New Roman"/>
          <w:sz w:val="20"/>
          <w:szCs w:val="20"/>
          <w:shd w:val="clear" w:color="auto" w:fill="FFFFFF"/>
        </w:rPr>
        <w:t>Val</w:t>
      </w:r>
      <w:r w:rsidR="00636336">
        <w:rPr>
          <w:rFonts w:eastAsia="Times New Roman" w:cs="Times New Roman"/>
          <w:sz w:val="20"/>
          <w:szCs w:val="20"/>
          <w:shd w:val="clear" w:color="auto" w:fill="FFFFFF"/>
        </w:rPr>
        <w:t>de</w:t>
      </w:r>
      <w:r>
        <w:rPr>
          <w:rFonts w:eastAsia="Times New Roman" w:cs="Times New Roman"/>
          <w:sz w:val="20"/>
          <w:szCs w:val="20"/>
          <w:shd w:val="clear" w:color="auto" w:fill="FFFFFF"/>
        </w:rPr>
        <w:t>díos</w:t>
      </w:r>
      <w:proofErr w:type="spellEnd"/>
      <w:r>
        <w:rPr>
          <w:rFonts w:eastAsia="Times New Roman" w:cs="Times New Roman"/>
          <w:sz w:val="20"/>
          <w:szCs w:val="20"/>
          <w:shd w:val="clear" w:color="auto" w:fill="FFFFFF"/>
        </w:rPr>
        <w:t xml:space="preserve">,” Jan. 27, 2017.  Web.  Accessed 25 </w:t>
      </w:r>
      <w:proofErr w:type="gramStart"/>
      <w:r>
        <w:rPr>
          <w:rFonts w:eastAsia="Times New Roman" w:cs="Times New Roman"/>
          <w:sz w:val="20"/>
          <w:szCs w:val="20"/>
          <w:shd w:val="clear" w:color="auto" w:fill="FFFFFF"/>
        </w:rPr>
        <w:t>May,</w:t>
      </w:r>
      <w:proofErr w:type="gramEnd"/>
      <w:r>
        <w:rPr>
          <w:rFonts w:eastAsia="Times New Roman" w:cs="Times New Roman"/>
          <w:sz w:val="20"/>
          <w:szCs w:val="20"/>
          <w:shd w:val="clear" w:color="auto" w:fill="FFFFFF"/>
        </w:rPr>
        <w:t xml:space="preserve"> 2018.</w:t>
      </w:r>
    </w:p>
    <w:p w14:paraId="2D1724D2" w14:textId="6BEC4861" w:rsidR="0075059A" w:rsidRPr="0075059A" w:rsidRDefault="0075059A" w:rsidP="0075059A">
      <w:pPr>
        <w:spacing w:before="100" w:beforeAutospacing="1" w:after="100" w:afterAutospacing="1"/>
        <w:rPr>
          <w:rFonts w:eastAsia="Times New Roman"/>
          <w:color w:val="000000"/>
          <w:sz w:val="20"/>
          <w:szCs w:val="20"/>
        </w:rPr>
      </w:pPr>
      <w:proofErr w:type="spellStart"/>
      <w:r w:rsidRPr="0075059A">
        <w:rPr>
          <w:rFonts w:eastAsia="Times New Roman" w:cs="Times New Roman"/>
          <w:color w:val="333333"/>
          <w:sz w:val="20"/>
          <w:szCs w:val="20"/>
          <w:shd w:val="clear" w:color="auto" w:fill="FFFFFF"/>
        </w:rPr>
        <w:t>Isambard</w:t>
      </w:r>
      <w:proofErr w:type="spellEnd"/>
      <w:r w:rsidRPr="0075059A">
        <w:rPr>
          <w:rFonts w:eastAsia="Times New Roman" w:cs="Times New Roman"/>
          <w:color w:val="333333"/>
          <w:sz w:val="20"/>
          <w:szCs w:val="20"/>
          <w:shd w:val="clear" w:color="auto" w:fill="FFFFFF"/>
        </w:rPr>
        <w:t xml:space="preserve"> Wilkinson, “</w:t>
      </w:r>
      <w:r w:rsidRPr="0075059A">
        <w:rPr>
          <w:rFonts w:eastAsia="Times New Roman"/>
          <w:bCs/>
          <w:color w:val="1E1E1E"/>
          <w:sz w:val="20"/>
          <w:szCs w:val="20"/>
        </w:rPr>
        <w:t xml:space="preserve">Public outcry forces church to keep Moor Slayer's statue,” </w:t>
      </w:r>
      <w:r w:rsidRPr="0075059A">
        <w:rPr>
          <w:rFonts w:eastAsia="Times New Roman"/>
          <w:bCs/>
          <w:i/>
          <w:color w:val="1E1E1E"/>
          <w:sz w:val="20"/>
          <w:szCs w:val="20"/>
        </w:rPr>
        <w:t>The Telegraph</w:t>
      </w:r>
      <w:r w:rsidRPr="0075059A">
        <w:rPr>
          <w:rFonts w:eastAsia="Times New Roman"/>
          <w:bCs/>
          <w:color w:val="1E1E1E"/>
          <w:sz w:val="20"/>
          <w:szCs w:val="20"/>
        </w:rPr>
        <w:t xml:space="preserve">, </w:t>
      </w:r>
      <w:r w:rsidRPr="0075059A">
        <w:rPr>
          <w:rFonts w:eastAsia="Times New Roman" w:cs="Arial"/>
          <w:color w:val="3F3F3F"/>
          <w:sz w:val="20"/>
          <w:szCs w:val="20"/>
          <w:shd w:val="clear" w:color="auto" w:fill="FFFFFF"/>
        </w:rPr>
        <w:t xml:space="preserve">22 </w:t>
      </w:r>
      <w:proofErr w:type="gramStart"/>
      <w:r w:rsidRPr="0075059A">
        <w:rPr>
          <w:rFonts w:eastAsia="Times New Roman" w:cs="Arial"/>
          <w:color w:val="3F3F3F"/>
          <w:sz w:val="20"/>
          <w:szCs w:val="20"/>
          <w:shd w:val="clear" w:color="auto" w:fill="FFFFFF"/>
        </w:rPr>
        <w:t>Jul</w:t>
      </w:r>
      <w:r>
        <w:rPr>
          <w:rFonts w:eastAsia="Times New Roman" w:cs="Arial"/>
          <w:color w:val="3F3F3F"/>
          <w:sz w:val="20"/>
          <w:szCs w:val="20"/>
          <w:shd w:val="clear" w:color="auto" w:fill="FFFFFF"/>
        </w:rPr>
        <w:t>y,</w:t>
      </w:r>
      <w:proofErr w:type="gramEnd"/>
      <w:r w:rsidRPr="0075059A">
        <w:rPr>
          <w:rFonts w:eastAsia="Times New Roman" w:cs="Arial"/>
          <w:color w:val="3F3F3F"/>
          <w:sz w:val="20"/>
          <w:szCs w:val="20"/>
          <w:shd w:val="clear" w:color="auto" w:fill="FFFFFF"/>
        </w:rPr>
        <w:t xml:space="preserve"> 2004.  Web.  Accessed </w:t>
      </w:r>
      <w:r w:rsidRPr="0075059A">
        <w:rPr>
          <w:rFonts w:eastAsia="Times New Roman" w:cs="Times New Roman"/>
          <w:sz w:val="20"/>
          <w:szCs w:val="20"/>
          <w:shd w:val="clear" w:color="auto" w:fill="FFFFFF"/>
        </w:rPr>
        <w:t xml:space="preserve">25 </w:t>
      </w:r>
      <w:proofErr w:type="gramStart"/>
      <w:r w:rsidRPr="0075059A">
        <w:rPr>
          <w:rFonts w:eastAsia="Times New Roman" w:cs="Times New Roman"/>
          <w:sz w:val="20"/>
          <w:szCs w:val="20"/>
          <w:shd w:val="clear" w:color="auto" w:fill="FFFFFF"/>
        </w:rPr>
        <w:t>May,</w:t>
      </w:r>
      <w:proofErr w:type="gramEnd"/>
      <w:r w:rsidRPr="0075059A">
        <w:rPr>
          <w:rFonts w:eastAsia="Times New Roman" w:cs="Times New Roman"/>
          <w:sz w:val="20"/>
          <w:szCs w:val="20"/>
          <w:shd w:val="clear" w:color="auto" w:fill="FFFFFF"/>
        </w:rPr>
        <w:t xml:space="preserve"> 2018.</w:t>
      </w:r>
    </w:p>
    <w:p w14:paraId="275F3CA2" w14:textId="0336D84B" w:rsidR="000A1010" w:rsidRPr="00225FF1" w:rsidRDefault="000A1010" w:rsidP="00225FF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6B6F610" w14:textId="77777777" w:rsidR="008F4512" w:rsidRDefault="008F4512" w:rsidP="008F4512">
      <w:pPr>
        <w:ind w:left="720"/>
        <w:rPr>
          <w:rFonts w:ascii="-webkit-standard" w:eastAsia="Times New Roman" w:hAnsi="-webkit-standard"/>
          <w:color w:val="000000"/>
        </w:rPr>
      </w:pPr>
    </w:p>
    <w:p w14:paraId="331551DB" w14:textId="77777777" w:rsidR="008F4512" w:rsidRPr="00D92327" w:rsidRDefault="008F4512" w:rsidP="00D92327">
      <w:pPr>
        <w:rPr>
          <w:rFonts w:eastAsia="Times New Roman" w:cs="Times New Roman"/>
          <w:sz w:val="20"/>
          <w:szCs w:val="20"/>
        </w:rPr>
      </w:pPr>
    </w:p>
    <w:p w14:paraId="6A098B86" w14:textId="59203EC8" w:rsidR="00D92327" w:rsidRPr="00D92327" w:rsidRDefault="00D92327" w:rsidP="00D92327">
      <w:pPr>
        <w:spacing w:after="105" w:line="750" w:lineRule="atLeast"/>
        <w:outlineLvl w:val="0"/>
        <w:rPr>
          <w:rFonts w:eastAsia="Times New Roman" w:cs="Times New Roman"/>
          <w:kern w:val="36"/>
          <w:sz w:val="20"/>
          <w:szCs w:val="20"/>
        </w:rPr>
      </w:pPr>
    </w:p>
    <w:p w14:paraId="13466DFF" w14:textId="77777777" w:rsidR="00D92327" w:rsidRPr="00BD0FA2" w:rsidRDefault="00D92327">
      <w:pPr>
        <w:rPr>
          <w:sz w:val="20"/>
          <w:szCs w:val="20"/>
        </w:rPr>
      </w:pPr>
    </w:p>
    <w:sectPr w:rsidR="00D92327" w:rsidRPr="00BD0FA2" w:rsidSect="0040239A">
      <w:pgSz w:w="12240" w:h="15840"/>
      <w:pgMar w:top="1080" w:right="1800" w:bottom="13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20ECD"/>
    <w:multiLevelType w:val="multilevel"/>
    <w:tmpl w:val="E22EA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49C"/>
    <w:rsid w:val="00025577"/>
    <w:rsid w:val="0004021C"/>
    <w:rsid w:val="000422CC"/>
    <w:rsid w:val="00050072"/>
    <w:rsid w:val="00063D94"/>
    <w:rsid w:val="000A1010"/>
    <w:rsid w:val="000C5885"/>
    <w:rsid w:val="000E5530"/>
    <w:rsid w:val="000E7A83"/>
    <w:rsid w:val="00107456"/>
    <w:rsid w:val="00111874"/>
    <w:rsid w:val="00152EF0"/>
    <w:rsid w:val="00160E87"/>
    <w:rsid w:val="00177118"/>
    <w:rsid w:val="0018707A"/>
    <w:rsid w:val="001C0640"/>
    <w:rsid w:val="001C2232"/>
    <w:rsid w:val="001C5E24"/>
    <w:rsid w:val="001D1D75"/>
    <w:rsid w:val="001E2154"/>
    <w:rsid w:val="00200439"/>
    <w:rsid w:val="0020486A"/>
    <w:rsid w:val="00213329"/>
    <w:rsid w:val="00214A5B"/>
    <w:rsid w:val="00225FF1"/>
    <w:rsid w:val="0022666E"/>
    <w:rsid w:val="00226D2F"/>
    <w:rsid w:val="0026601E"/>
    <w:rsid w:val="00277C95"/>
    <w:rsid w:val="00282520"/>
    <w:rsid w:val="0028460C"/>
    <w:rsid w:val="00293D3D"/>
    <w:rsid w:val="002A499C"/>
    <w:rsid w:val="002A723E"/>
    <w:rsid w:val="002C7061"/>
    <w:rsid w:val="002D66E7"/>
    <w:rsid w:val="0030563F"/>
    <w:rsid w:val="003065C5"/>
    <w:rsid w:val="0030679C"/>
    <w:rsid w:val="0030733F"/>
    <w:rsid w:val="00330685"/>
    <w:rsid w:val="00350CE0"/>
    <w:rsid w:val="00360D9A"/>
    <w:rsid w:val="003654C5"/>
    <w:rsid w:val="003676D8"/>
    <w:rsid w:val="003758FA"/>
    <w:rsid w:val="003828BF"/>
    <w:rsid w:val="00385199"/>
    <w:rsid w:val="0038752A"/>
    <w:rsid w:val="003A658C"/>
    <w:rsid w:val="003D535A"/>
    <w:rsid w:val="003F2CB8"/>
    <w:rsid w:val="0040239A"/>
    <w:rsid w:val="00406975"/>
    <w:rsid w:val="00432272"/>
    <w:rsid w:val="00433408"/>
    <w:rsid w:val="004550AE"/>
    <w:rsid w:val="00460CE6"/>
    <w:rsid w:val="0048434B"/>
    <w:rsid w:val="004930D4"/>
    <w:rsid w:val="004A2BF0"/>
    <w:rsid w:val="004D57BF"/>
    <w:rsid w:val="004E2C51"/>
    <w:rsid w:val="004E479E"/>
    <w:rsid w:val="004E6DD3"/>
    <w:rsid w:val="004F5C32"/>
    <w:rsid w:val="00506D5B"/>
    <w:rsid w:val="00520A8A"/>
    <w:rsid w:val="00567244"/>
    <w:rsid w:val="00582C2D"/>
    <w:rsid w:val="00593A28"/>
    <w:rsid w:val="005A4B7B"/>
    <w:rsid w:val="005B4DCA"/>
    <w:rsid w:val="005B63CD"/>
    <w:rsid w:val="005C4AE6"/>
    <w:rsid w:val="005F2EDB"/>
    <w:rsid w:val="00636336"/>
    <w:rsid w:val="00637443"/>
    <w:rsid w:val="00645A53"/>
    <w:rsid w:val="006475B4"/>
    <w:rsid w:val="006627DC"/>
    <w:rsid w:val="00662FF4"/>
    <w:rsid w:val="00674749"/>
    <w:rsid w:val="006754FF"/>
    <w:rsid w:val="006847FF"/>
    <w:rsid w:val="006901CD"/>
    <w:rsid w:val="00690BA8"/>
    <w:rsid w:val="006D4127"/>
    <w:rsid w:val="006F23E5"/>
    <w:rsid w:val="007239A4"/>
    <w:rsid w:val="007323BC"/>
    <w:rsid w:val="0073246E"/>
    <w:rsid w:val="00747B20"/>
    <w:rsid w:val="0075059A"/>
    <w:rsid w:val="0075755D"/>
    <w:rsid w:val="00775BA6"/>
    <w:rsid w:val="007772BC"/>
    <w:rsid w:val="007A0281"/>
    <w:rsid w:val="007A2841"/>
    <w:rsid w:val="007B3087"/>
    <w:rsid w:val="007D175B"/>
    <w:rsid w:val="007D65D1"/>
    <w:rsid w:val="007F0E83"/>
    <w:rsid w:val="007F44A6"/>
    <w:rsid w:val="00804432"/>
    <w:rsid w:val="00810299"/>
    <w:rsid w:val="00845C2F"/>
    <w:rsid w:val="008637D4"/>
    <w:rsid w:val="0089341F"/>
    <w:rsid w:val="008C1807"/>
    <w:rsid w:val="008C5A1F"/>
    <w:rsid w:val="008D3590"/>
    <w:rsid w:val="008E2163"/>
    <w:rsid w:val="008E46E9"/>
    <w:rsid w:val="008E4CFB"/>
    <w:rsid w:val="008F4512"/>
    <w:rsid w:val="00902732"/>
    <w:rsid w:val="0095377E"/>
    <w:rsid w:val="00977BEB"/>
    <w:rsid w:val="00982E70"/>
    <w:rsid w:val="009922B4"/>
    <w:rsid w:val="009A63B9"/>
    <w:rsid w:val="009C094A"/>
    <w:rsid w:val="009D63BF"/>
    <w:rsid w:val="00A320A7"/>
    <w:rsid w:val="00A33C3D"/>
    <w:rsid w:val="00A47228"/>
    <w:rsid w:val="00A619FE"/>
    <w:rsid w:val="00A6466A"/>
    <w:rsid w:val="00A90C00"/>
    <w:rsid w:val="00AA145C"/>
    <w:rsid w:val="00AF50C9"/>
    <w:rsid w:val="00AF5345"/>
    <w:rsid w:val="00B01549"/>
    <w:rsid w:val="00B03A4F"/>
    <w:rsid w:val="00B12DCB"/>
    <w:rsid w:val="00B42C77"/>
    <w:rsid w:val="00B637F2"/>
    <w:rsid w:val="00B63C80"/>
    <w:rsid w:val="00B65EA7"/>
    <w:rsid w:val="00B743BE"/>
    <w:rsid w:val="00B82C3E"/>
    <w:rsid w:val="00B83790"/>
    <w:rsid w:val="00BA3751"/>
    <w:rsid w:val="00BD0FA2"/>
    <w:rsid w:val="00BD1749"/>
    <w:rsid w:val="00BD543F"/>
    <w:rsid w:val="00BE6ED0"/>
    <w:rsid w:val="00C11F2C"/>
    <w:rsid w:val="00C16213"/>
    <w:rsid w:val="00C27368"/>
    <w:rsid w:val="00C41FAC"/>
    <w:rsid w:val="00C43A57"/>
    <w:rsid w:val="00C65DCF"/>
    <w:rsid w:val="00C711BC"/>
    <w:rsid w:val="00C865E7"/>
    <w:rsid w:val="00C872F8"/>
    <w:rsid w:val="00C91AEC"/>
    <w:rsid w:val="00CB3327"/>
    <w:rsid w:val="00CB3D33"/>
    <w:rsid w:val="00CB4EED"/>
    <w:rsid w:val="00CD2678"/>
    <w:rsid w:val="00CE401D"/>
    <w:rsid w:val="00CF0445"/>
    <w:rsid w:val="00D00DB2"/>
    <w:rsid w:val="00D03482"/>
    <w:rsid w:val="00D07DF0"/>
    <w:rsid w:val="00D10F0F"/>
    <w:rsid w:val="00D11E97"/>
    <w:rsid w:val="00D12AE0"/>
    <w:rsid w:val="00D142F2"/>
    <w:rsid w:val="00D71AB4"/>
    <w:rsid w:val="00D82555"/>
    <w:rsid w:val="00D92327"/>
    <w:rsid w:val="00DA48DD"/>
    <w:rsid w:val="00DD449C"/>
    <w:rsid w:val="00DF1740"/>
    <w:rsid w:val="00DF1B5B"/>
    <w:rsid w:val="00E050B9"/>
    <w:rsid w:val="00E52230"/>
    <w:rsid w:val="00E57D15"/>
    <w:rsid w:val="00E63A96"/>
    <w:rsid w:val="00E94EF3"/>
    <w:rsid w:val="00EA4C48"/>
    <w:rsid w:val="00EB5236"/>
    <w:rsid w:val="00EC78FD"/>
    <w:rsid w:val="00EF3245"/>
    <w:rsid w:val="00F21E61"/>
    <w:rsid w:val="00F3066B"/>
    <w:rsid w:val="00F335B6"/>
    <w:rsid w:val="00F7527A"/>
    <w:rsid w:val="00F754DB"/>
    <w:rsid w:val="00F801B5"/>
    <w:rsid w:val="00F845E1"/>
    <w:rsid w:val="00F91912"/>
    <w:rsid w:val="00F92BA7"/>
    <w:rsid w:val="00F92F1D"/>
    <w:rsid w:val="00FA430D"/>
    <w:rsid w:val="00FC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B09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92327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19F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619F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5E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EA7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C872F8"/>
  </w:style>
  <w:style w:type="character" w:customStyle="1" w:styleId="Heading1Char">
    <w:name w:val="Heading 1 Char"/>
    <w:basedOn w:val="DefaultParagraphFont"/>
    <w:link w:val="Heading1"/>
    <w:uiPriority w:val="9"/>
    <w:rsid w:val="00D92327"/>
    <w:rPr>
      <w:rFonts w:ascii="Times New Roman" w:hAnsi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9232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F451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4B7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bold">
    <w:name w:val="bold"/>
    <w:basedOn w:val="DefaultParagraphFont"/>
    <w:rsid w:val="00F92F1D"/>
  </w:style>
  <w:style w:type="character" w:styleId="FollowedHyperlink">
    <w:name w:val="FollowedHyperlink"/>
    <w:basedOn w:val="DefaultParagraphFont"/>
    <w:uiPriority w:val="99"/>
    <w:semiHidden/>
    <w:unhideWhenUsed/>
    <w:rsid w:val="00F92F1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92327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19F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619F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5E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EA7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C872F8"/>
  </w:style>
  <w:style w:type="character" w:customStyle="1" w:styleId="Heading1Char">
    <w:name w:val="Heading 1 Char"/>
    <w:basedOn w:val="DefaultParagraphFont"/>
    <w:link w:val="Heading1"/>
    <w:uiPriority w:val="9"/>
    <w:rsid w:val="00D92327"/>
    <w:rPr>
      <w:rFonts w:ascii="Times New Roman" w:hAnsi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D9232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F451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A4B7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bold">
    <w:name w:val="bold"/>
    <w:basedOn w:val="DefaultParagraphFont"/>
    <w:rsid w:val="00F92F1D"/>
  </w:style>
  <w:style w:type="character" w:styleId="FollowedHyperlink">
    <w:name w:val="FollowedHyperlink"/>
    <w:basedOn w:val="DefaultParagraphFont"/>
    <w:uiPriority w:val="99"/>
    <w:semiHidden/>
    <w:unhideWhenUsed/>
    <w:rsid w:val="00F92F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2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0C7AF"/>
            <w:right w:val="none" w:sz="0" w:space="0" w:color="auto"/>
          </w:divBdr>
        </w:div>
        <w:div w:id="1643776319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01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9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9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43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0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66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66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4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2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g"/><Relationship Id="rId20" Type="http://schemas.openxmlformats.org/officeDocument/2006/relationships/image" Target="media/image14.png"/><Relationship Id="rId21" Type="http://schemas.microsoft.com/office/2007/relationships/hdphoto" Target="media/hdphoto2.wdp"/><Relationship Id="rId22" Type="http://schemas.openxmlformats.org/officeDocument/2006/relationships/image" Target="media/image15.jpeg"/><Relationship Id="rId23" Type="http://schemas.microsoft.com/office/2007/relationships/hdphoto" Target="media/hdphoto3.wdp"/><Relationship Id="rId24" Type="http://schemas.openxmlformats.org/officeDocument/2006/relationships/image" Target="media/image16.jpeg"/><Relationship Id="rId25" Type="http://schemas.microsoft.com/office/2007/relationships/hdphoto" Target="media/hdphoto4.wdp"/><Relationship Id="rId26" Type="http://schemas.openxmlformats.org/officeDocument/2006/relationships/image" Target="media/image17.jpeg"/><Relationship Id="rId27" Type="http://schemas.microsoft.com/office/2007/relationships/hdphoto" Target="media/hdphoto5.wdp"/><Relationship Id="rId28" Type="http://schemas.openxmlformats.org/officeDocument/2006/relationships/image" Target="media/image18.jpg"/><Relationship Id="rId29" Type="http://schemas.openxmlformats.org/officeDocument/2006/relationships/image" Target="media/image19.jpg"/><Relationship Id="rId30" Type="http://schemas.openxmlformats.org/officeDocument/2006/relationships/image" Target="media/image20.jpg"/><Relationship Id="rId31" Type="http://schemas.openxmlformats.org/officeDocument/2006/relationships/fontTable" Target="fontTable.xml"/><Relationship Id="rId32" Type="http://schemas.openxmlformats.org/officeDocument/2006/relationships/theme" Target="theme/theme1.xml"/><Relationship Id="rId10" Type="http://schemas.openxmlformats.org/officeDocument/2006/relationships/image" Target="media/image5.jpg"/><Relationship Id="rId11" Type="http://schemas.openxmlformats.org/officeDocument/2006/relationships/image" Target="media/image6.jpg"/><Relationship Id="rId12" Type="http://schemas.openxmlformats.org/officeDocument/2006/relationships/image" Target="media/image7.jpg"/><Relationship Id="rId13" Type="http://schemas.openxmlformats.org/officeDocument/2006/relationships/image" Target="media/image8.jpeg"/><Relationship Id="rId14" Type="http://schemas.openxmlformats.org/officeDocument/2006/relationships/image" Target="media/image9.jpg"/><Relationship Id="rId15" Type="http://schemas.openxmlformats.org/officeDocument/2006/relationships/image" Target="media/image10.jpg"/><Relationship Id="rId16" Type="http://schemas.openxmlformats.org/officeDocument/2006/relationships/image" Target="media/image11.jpg"/><Relationship Id="rId17" Type="http://schemas.openxmlformats.org/officeDocument/2006/relationships/image" Target="media/image12.jpg"/><Relationship Id="rId18" Type="http://schemas.openxmlformats.org/officeDocument/2006/relationships/image" Target="media/image13.jpeg"/><Relationship Id="rId19" Type="http://schemas.microsoft.com/office/2007/relationships/hdphoto" Target="media/hdphoto1.wdp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902</TotalTime>
  <Pages>10</Pages>
  <Words>2009</Words>
  <Characters>11453</Characters>
  <Application>Microsoft Macintosh Word</Application>
  <DocSecurity>0</DocSecurity>
  <Lines>95</Lines>
  <Paragraphs>26</Paragraphs>
  <ScaleCrop>false</ScaleCrop>
  <Company/>
  <LinksUpToDate>false</LinksUpToDate>
  <CharactersWithSpaces>13436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 McClellan</dc:creator>
  <cp:keywords/>
  <dc:description/>
  <cp:lastModifiedBy>Murray McClellan</cp:lastModifiedBy>
  <cp:revision>37</cp:revision>
  <dcterms:created xsi:type="dcterms:W3CDTF">2018-05-27T15:56:00Z</dcterms:created>
  <dcterms:modified xsi:type="dcterms:W3CDTF">2018-06-03T19:51:00Z</dcterms:modified>
</cp:coreProperties>
</file>